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C19" w:rsidRDefault="00787C19" w:rsidP="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УПРАВЛЯЕМЫЕ ВЫПРЯМИТЕЛИ ОДНОФАЗНОГО И ТРЕХФАЗНОГО ТОКА</w:t>
      </w:r>
    </w:p>
    <w:p w:rsidR="00787C19" w:rsidRDefault="00787C19" w:rsidP="00787C19">
      <w:pPr>
        <w:spacing w:before="100" w:beforeAutospacing="1" w:after="100" w:afterAutospacing="1"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Общие сведения об управляемых выпрямителях</w:t>
      </w:r>
    </w:p>
    <w:p w:rsidR="00787C19" w:rsidRDefault="00787C19" w:rsidP="00787C19">
      <w:pPr>
        <w:spacing w:before="100" w:beforeAutospacing="1" w:after="100" w:afterAutospacing="1"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inline distT="0" distB="0" distL="0" distR="0">
            <wp:extent cx="4023360" cy="217932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023360" cy="217932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ind w:left="-426"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Управляемые выпрямители предназначены для преобразования переменного напряжения в </w:t>
      </w:r>
      <w:proofErr w:type="gramStart"/>
      <w:r>
        <w:rPr>
          <w:rFonts w:ascii="Times New Roman" w:eastAsia="Times New Roman" w:hAnsi="Times New Roman" w:cs="Times New Roman"/>
          <w:sz w:val="28"/>
          <w:szCs w:val="28"/>
          <w:lang w:eastAsia="ru-RU"/>
        </w:rPr>
        <w:t>постоянное</w:t>
      </w:r>
      <w:proofErr w:type="gramEnd"/>
      <w:r>
        <w:rPr>
          <w:rFonts w:ascii="Times New Roman" w:eastAsia="Times New Roman" w:hAnsi="Times New Roman" w:cs="Times New Roman"/>
          <w:sz w:val="28"/>
          <w:szCs w:val="28"/>
          <w:lang w:eastAsia="ru-RU"/>
        </w:rPr>
        <w:t xml:space="preserve"> с возможностью регулирования значения этого напряжения по величине.</w:t>
      </w:r>
    </w:p>
    <w:p w:rsidR="00787C19" w:rsidRDefault="00787C19" w:rsidP="00787C19">
      <w:pPr>
        <w:spacing w:before="100" w:beforeAutospacing="1" w:after="100" w:afterAutospacing="1" w:line="240" w:lineRule="auto"/>
        <w:ind w:left="-426"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Если в силовой части выпрямителей все или часть диодов заменить тиристорами и обеспечить определённое управление этими тиристорами, то можно не только получить на выходе постоянное напряжение, но и получить возможность управлять величиной этого напряжения.</w:t>
      </w:r>
    </w:p>
    <w:p w:rsidR="00787C19" w:rsidRDefault="00787C19" w:rsidP="00787C19">
      <w:pPr>
        <w:spacing w:before="100" w:beforeAutospacing="1" w:after="100" w:afterAutospacing="1" w:line="240" w:lineRule="auto"/>
        <w:ind w:left="-426" w:firstLine="708"/>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Силовая часть схем в управляемых выпрямителей подобна аналогичным схемам в неуправляемых выпрямителях на диодах.</w:t>
      </w:r>
      <w:proofErr w:type="gramEnd"/>
      <w:r>
        <w:rPr>
          <w:rFonts w:ascii="Times New Roman" w:eastAsia="Times New Roman" w:hAnsi="Times New Roman" w:cs="Times New Roman"/>
          <w:sz w:val="28"/>
          <w:szCs w:val="28"/>
          <w:lang w:eastAsia="ru-RU"/>
        </w:rPr>
        <w:t xml:space="preserve">  Разница состоит в том, что все или часть диодов заменяется тиристорами, которыми можно управлять. Тиристоры в этом случае выполняют и роль вентилей, пропуская ток в одном направлении и роль регулирующих элементов. Подавая импульсы управления на управляющие электроды тиристоров определённым образом, можно управлять моментами открытия тиристоров и тем самым воздействовать на величину выходного напряжения.</w:t>
      </w:r>
    </w:p>
    <w:p w:rsidR="00787C19" w:rsidRDefault="00787C19" w:rsidP="00787C19">
      <w:pPr>
        <w:spacing w:before="100" w:beforeAutospacing="1" w:after="100" w:afterAutospacing="1" w:line="240" w:lineRule="auto"/>
        <w:ind w:left="-426" w:firstLine="710"/>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Регулировочная характеристика</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тиристорного</w:t>
      </w:r>
      <w:proofErr w:type="spellEnd"/>
      <w:r>
        <w:rPr>
          <w:rFonts w:ascii="Times New Roman" w:eastAsia="Times New Roman" w:hAnsi="Times New Roman" w:cs="Times New Roman"/>
          <w:sz w:val="28"/>
          <w:szCs w:val="28"/>
          <w:lang w:eastAsia="ru-RU"/>
        </w:rPr>
        <w:t xml:space="preserve"> управляемого выпрямителя показывает зависимость выходного напряжения на нагрузке от фазы (от угла) включения моста</w:t>
      </w:r>
    </w:p>
    <w:p w:rsidR="00787C19" w:rsidRDefault="00787C19" w:rsidP="00787C19">
      <w:pPr>
        <w:tabs>
          <w:tab w:val="left" w:pos="1186"/>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noProof/>
          <w:sz w:val="28"/>
          <w:szCs w:val="28"/>
          <w:lang w:eastAsia="ru-RU"/>
        </w:rPr>
        <w:drawing>
          <wp:inline distT="0" distB="0" distL="0" distR="0">
            <wp:extent cx="4053840" cy="1508760"/>
            <wp:effectExtent l="19050" t="0" r="3810" b="0"/>
            <wp:docPr id="2" name="Рисунок 2" descr="Регулировочная характеристика тиристорного управляемого выпрямите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гулировочная характеристика тиристорного управляемого выпрямителя"/>
                    <pic:cNvPicPr>
                      <a:picLocks noChangeAspect="1" noChangeArrowheads="1"/>
                    </pic:cNvPicPr>
                  </pic:nvPicPr>
                  <pic:blipFill>
                    <a:blip r:embed="rId6" cstate="print"/>
                    <a:srcRect/>
                    <a:stretch>
                      <a:fillRect/>
                    </a:stretch>
                  </pic:blipFill>
                  <pic:spPr bwMode="auto">
                    <a:xfrm>
                      <a:off x="0" y="0"/>
                      <a:ext cx="4053840" cy="150876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ind w:left="-426"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В большинстве практических случаев выпрямители средней и большой мощности применяются не только для выпрямления переменного тока в </w:t>
      </w:r>
      <w:proofErr w:type="gramStart"/>
      <w:r>
        <w:rPr>
          <w:rFonts w:ascii="Times New Roman" w:eastAsia="Times New Roman" w:hAnsi="Times New Roman" w:cs="Times New Roman"/>
          <w:sz w:val="28"/>
          <w:szCs w:val="28"/>
          <w:lang w:eastAsia="ru-RU"/>
        </w:rPr>
        <w:t>постоянный</w:t>
      </w:r>
      <w:proofErr w:type="gramEnd"/>
      <w:r>
        <w:rPr>
          <w:rFonts w:ascii="Times New Roman" w:eastAsia="Times New Roman" w:hAnsi="Times New Roman" w:cs="Times New Roman"/>
          <w:sz w:val="28"/>
          <w:szCs w:val="28"/>
          <w:lang w:eastAsia="ru-RU"/>
        </w:rPr>
        <w:t>, но и должны позволять плавно регулировать среднее значение выпрямленного напряжения на нагрузке.</w:t>
      </w:r>
    </w:p>
    <w:p w:rsidR="00787C19" w:rsidRDefault="00787C19" w:rsidP="00787C19">
      <w:pPr>
        <w:spacing w:before="100" w:beforeAutospacing="1" w:after="100" w:afterAutospacing="1" w:line="240" w:lineRule="auto"/>
        <w:ind w:left="-426"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Необходимость регулирования постоянного напряжения может возникать, например,  при управлении частотой вращения двигателей постоянного тока, при зарядке аккумуляторных батарей, для стабилизации напряжения на нагрузке при изменении напряжения питающей сети или тока нагрузки,  и т.п.</w:t>
      </w:r>
    </w:p>
    <w:p w:rsidR="00787C19" w:rsidRDefault="00787C19" w:rsidP="00787C19">
      <w:pPr>
        <w:spacing w:before="100" w:beforeAutospacing="1" w:after="100" w:afterAutospacing="1" w:line="240" w:lineRule="auto"/>
        <w:ind w:left="-426"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Управляемые выпрямители могут быть однофазные и трёхфазные, в зависимости от количества фаз питающей сети. </w:t>
      </w:r>
    </w:p>
    <w:p w:rsidR="00787C19" w:rsidRDefault="00787C19" w:rsidP="00787C19">
      <w:pPr>
        <w:spacing w:before="100" w:beforeAutospacing="1" w:after="100" w:afterAutospacing="1" w:line="240" w:lineRule="auto"/>
        <w:ind w:left="-426" w:firstLine="567"/>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Однофазные</w:t>
      </w:r>
      <w:proofErr w:type="gramEnd"/>
      <w:r>
        <w:rPr>
          <w:rFonts w:ascii="Times New Roman" w:eastAsia="Times New Roman" w:hAnsi="Times New Roman" w:cs="Times New Roman"/>
          <w:sz w:val="28"/>
          <w:szCs w:val="28"/>
          <w:lang w:eastAsia="ru-RU"/>
        </w:rPr>
        <w:t xml:space="preserve"> могут быть однополупериодными и </w:t>
      </w:r>
      <w:proofErr w:type="spellStart"/>
      <w:r>
        <w:rPr>
          <w:rFonts w:ascii="Times New Roman" w:eastAsia="Times New Roman" w:hAnsi="Times New Roman" w:cs="Times New Roman"/>
          <w:sz w:val="28"/>
          <w:szCs w:val="28"/>
          <w:lang w:eastAsia="ru-RU"/>
        </w:rPr>
        <w:t>двухполупериодными</w:t>
      </w:r>
      <w:proofErr w:type="spellEnd"/>
      <w:r>
        <w:rPr>
          <w:rFonts w:ascii="Times New Roman" w:eastAsia="Times New Roman" w:hAnsi="Times New Roman" w:cs="Times New Roman"/>
          <w:sz w:val="28"/>
          <w:szCs w:val="28"/>
          <w:lang w:eastAsia="ru-RU"/>
        </w:rPr>
        <w:t xml:space="preserve">. </w:t>
      </w:r>
    </w:p>
    <w:p w:rsidR="00787C19" w:rsidRDefault="00787C19" w:rsidP="00787C19">
      <w:pPr>
        <w:spacing w:before="100" w:beforeAutospacing="1" w:after="100" w:afterAutospacing="1" w:line="240" w:lineRule="auto"/>
        <w:ind w:left="-426"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 </w:t>
      </w:r>
      <w:proofErr w:type="gramStart"/>
      <w:r>
        <w:rPr>
          <w:rFonts w:ascii="Times New Roman" w:eastAsia="Times New Roman" w:hAnsi="Times New Roman" w:cs="Times New Roman"/>
          <w:sz w:val="28"/>
          <w:szCs w:val="28"/>
          <w:lang w:eastAsia="ru-RU"/>
        </w:rPr>
        <w:t>однофазные</w:t>
      </w:r>
      <w:proofErr w:type="gramEnd"/>
      <w:r>
        <w:rPr>
          <w:rFonts w:ascii="Times New Roman" w:eastAsia="Times New Roman" w:hAnsi="Times New Roman" w:cs="Times New Roman"/>
          <w:sz w:val="28"/>
          <w:szCs w:val="28"/>
          <w:lang w:eastAsia="ru-RU"/>
        </w:rPr>
        <w:t xml:space="preserve">, и трёхфазные могут быть нереверсивными и реверсивными. Реверсивные управляемые выпрямители позволяют не только управлять величиной напряжения на нагрузке, но и изменять его полярность, т. е. управлять ещё и направлением тока в нагрузке. </w:t>
      </w:r>
    </w:p>
    <w:p w:rsidR="00787C19" w:rsidRDefault="00787C19" w:rsidP="00787C19">
      <w:pPr>
        <w:spacing w:before="100" w:beforeAutospacing="1" w:after="100" w:afterAutospacing="1" w:line="240" w:lineRule="auto"/>
        <w:ind w:firstLine="708"/>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Примеры схем управляемых выпрямителей</w:t>
      </w:r>
    </w:p>
    <w:p w:rsidR="00787C19" w:rsidRDefault="00787C19" w:rsidP="00787C19">
      <w:pPr>
        <w:spacing w:before="100" w:beforeAutospacing="1" w:after="100" w:afterAutospacing="1"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inline distT="0" distB="0" distL="0" distR="0">
            <wp:extent cx="2697480" cy="1722120"/>
            <wp:effectExtent l="19050" t="0" r="7620" b="0"/>
            <wp:docPr id="3" name="Рисунок 3" descr="img-kuDov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kuDovx"/>
                    <pic:cNvPicPr>
                      <a:picLocks noChangeAspect="1" noChangeArrowheads="1"/>
                    </pic:cNvPicPr>
                  </pic:nvPicPr>
                  <pic:blipFill>
                    <a:blip r:embed="rId7" cstate="print"/>
                    <a:srcRect/>
                    <a:stretch>
                      <a:fillRect/>
                    </a:stretch>
                  </pic:blipFill>
                  <pic:spPr bwMode="auto">
                    <a:xfrm>
                      <a:off x="0" y="0"/>
                      <a:ext cx="2697480" cy="172212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ind w:firstLine="708"/>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inline distT="0" distB="0" distL="0" distR="0">
            <wp:extent cx="2164080" cy="1988820"/>
            <wp:effectExtent l="1905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164080" cy="198882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ind w:firstLine="708"/>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Тиристорная</w:t>
      </w:r>
      <w:proofErr w:type="spellEnd"/>
      <w:r>
        <w:rPr>
          <w:rFonts w:ascii="Times New Roman" w:eastAsia="Times New Roman" w:hAnsi="Times New Roman" w:cs="Times New Roman"/>
          <w:sz w:val="28"/>
          <w:szCs w:val="28"/>
          <w:lang w:eastAsia="ru-RU"/>
        </w:rPr>
        <w:t xml:space="preserve"> схема однофазного однополупериодного выпрямителя и её применение для управления числом оборотов электродвигателя постоянного тока.</w:t>
      </w:r>
    </w:p>
    <w:p w:rsidR="00787C19" w:rsidRDefault="00787C19" w:rsidP="00787C19">
      <w:pPr>
        <w:spacing w:before="100" w:beforeAutospacing="1" w:after="100" w:afterAutospacing="1"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Схема управления СУ обеспечивает управление моментом открытия тиристора и, как следствие, изменяется среднее значение тока якоря. При этом будет изменяться частота вращения якоря.</w:t>
      </w:r>
    </w:p>
    <w:p w:rsidR="00787C19" w:rsidRDefault="00787C19" w:rsidP="00787C19">
      <w:pPr>
        <w:spacing w:before="100" w:beforeAutospacing="1" w:after="100" w:afterAutospacing="1" w:line="240" w:lineRule="auto"/>
        <w:ind w:firstLine="708"/>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inline distT="0" distB="0" distL="0" distR="0">
            <wp:extent cx="4175760" cy="1577340"/>
            <wp:effectExtent l="19050" t="0" r="0" b="0"/>
            <wp:docPr id="5"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9" cstate="print"/>
                    <a:srcRect/>
                    <a:stretch>
                      <a:fillRect/>
                    </a:stretch>
                  </pic:blipFill>
                  <pic:spPr bwMode="auto">
                    <a:xfrm>
                      <a:off x="0" y="0"/>
                      <a:ext cx="4175760" cy="157734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ind w:firstLine="708"/>
        <w:jc w:val="center"/>
        <w:rPr>
          <w:rFonts w:ascii="Times New Roman" w:eastAsia="Times New Roman" w:hAnsi="Times New Roman" w:cs="Times New Roman"/>
          <w:sz w:val="28"/>
          <w:szCs w:val="28"/>
          <w:lang w:eastAsia="ru-RU"/>
        </w:rPr>
      </w:pPr>
    </w:p>
    <w:p w:rsidR="00787C19" w:rsidRDefault="00787C19" w:rsidP="00787C19">
      <w:pPr>
        <w:spacing w:before="100" w:beforeAutospacing="1" w:after="100" w:afterAutospacing="1"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Pr>
          <w:rFonts w:ascii="Times New Roman" w:eastAsia="Times New Roman" w:hAnsi="Times New Roman" w:cs="Times New Roman"/>
          <w:noProof/>
          <w:sz w:val="28"/>
          <w:szCs w:val="28"/>
          <w:lang w:eastAsia="ru-RU"/>
        </w:rPr>
        <w:drawing>
          <wp:inline distT="0" distB="0" distL="0" distR="0">
            <wp:extent cx="4434840" cy="2110740"/>
            <wp:effectExtent l="19050" t="0" r="3810" b="0"/>
            <wp:docPr id="6" name="Рисунок 6" descr="Схема управляемого выпрямите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хема управляемого выпрямителя"/>
                    <pic:cNvPicPr>
                      <a:picLocks noChangeAspect="1" noChangeArrowheads="1"/>
                    </pic:cNvPicPr>
                  </pic:nvPicPr>
                  <pic:blipFill>
                    <a:blip r:embed="rId10" cstate="print"/>
                    <a:srcRect/>
                    <a:stretch>
                      <a:fillRect/>
                    </a:stretch>
                  </pic:blipFill>
                  <pic:spPr bwMode="auto">
                    <a:xfrm>
                      <a:off x="0" y="0"/>
                      <a:ext cx="4434840" cy="211074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Силовая часть схемы однофазного управляемого выпрямителя с мостовой схемой на четырёх тиристорах.</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2766060" cy="1889760"/>
            <wp:effectExtent l="19050" t="19050" r="15240" b="15240"/>
            <wp:docPr id="7" name="Рисунок 7" descr="Схема нессиметричного управляемого выпрямите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хема нессиметричного управляемого выпрямителя"/>
                    <pic:cNvPicPr>
                      <a:picLocks noChangeAspect="1" noChangeArrowheads="1"/>
                    </pic:cNvPicPr>
                  </pic:nvPicPr>
                  <pic:blipFill>
                    <a:blip r:embed="rId11" cstate="print"/>
                    <a:srcRect/>
                    <a:stretch>
                      <a:fillRect/>
                    </a:stretch>
                  </pic:blipFill>
                  <pic:spPr bwMode="auto">
                    <a:xfrm>
                      <a:off x="0" y="0"/>
                      <a:ext cx="2766060" cy="1889760"/>
                    </a:xfrm>
                    <a:prstGeom prst="rect">
                      <a:avLst/>
                    </a:prstGeom>
                    <a:noFill/>
                    <a:ln w="9525" cmpd="sng">
                      <a:solidFill>
                        <a:srgbClr val="FFFFFF"/>
                      </a:solidFill>
                      <a:miter lim="800000"/>
                      <a:headEnd/>
                      <a:tailEnd/>
                    </a:ln>
                    <a:effectLst/>
                  </pic:spPr>
                </pic:pic>
              </a:graphicData>
            </a:graphic>
          </wp:inline>
        </w:drawing>
      </w:r>
    </w:p>
    <w:p w:rsidR="00787C19" w:rsidRDefault="00787C19" w:rsidP="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Силовая часть схемы однофазного управляемого выпрямителя с мостовой схемой на двух тиристорах и двух диодах.</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3771900" cy="4267200"/>
            <wp:effectExtent l="19050" t="0" r="0" b="0"/>
            <wp:docPr id="8" name="Рисунок 8" descr="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4"/>
                    <pic:cNvPicPr>
                      <a:picLocks noChangeAspect="1" noChangeArrowheads="1"/>
                    </pic:cNvPicPr>
                  </pic:nvPicPr>
                  <pic:blipFill>
                    <a:blip r:embed="rId12" cstate="print"/>
                    <a:srcRect/>
                    <a:stretch>
                      <a:fillRect/>
                    </a:stretch>
                  </pic:blipFill>
                  <pic:spPr bwMode="auto">
                    <a:xfrm>
                      <a:off x="0" y="0"/>
                      <a:ext cx="3771900" cy="426720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center"/>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t xml:space="preserve">Однофазный </w:t>
      </w:r>
      <w:proofErr w:type="spellStart"/>
      <w:r>
        <w:rPr>
          <w:rFonts w:ascii="Times New Roman" w:eastAsia="Times New Roman" w:hAnsi="Times New Roman" w:cs="Times New Roman"/>
          <w:sz w:val="28"/>
          <w:szCs w:val="28"/>
          <w:lang w:eastAsia="ru-RU"/>
        </w:rPr>
        <w:t>двухполупериодный</w:t>
      </w:r>
      <w:proofErr w:type="spellEnd"/>
      <w:r>
        <w:rPr>
          <w:rFonts w:ascii="Times New Roman" w:eastAsia="Times New Roman" w:hAnsi="Times New Roman" w:cs="Times New Roman"/>
          <w:sz w:val="28"/>
          <w:szCs w:val="28"/>
          <w:lang w:eastAsia="ru-RU"/>
        </w:rPr>
        <w:t xml:space="preserve"> выпрямитель с выводом от средней точки обмотки трансформатора.</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2392680" cy="2522220"/>
            <wp:effectExtent l="19050" t="0" r="7620" b="0"/>
            <wp:docPr id="9" name="Рисунок 9" descr="Структурная схема управляемого выпрямителя ТВ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труктурная схема управляемого выпрямителя ТВН"/>
                    <pic:cNvPicPr>
                      <a:picLocks noChangeAspect="1" noChangeArrowheads="1"/>
                    </pic:cNvPicPr>
                  </pic:nvPicPr>
                  <pic:blipFill>
                    <a:blip r:embed="rId13" cstate="print"/>
                    <a:srcRect/>
                    <a:stretch>
                      <a:fillRect/>
                    </a:stretch>
                  </pic:blipFill>
                  <pic:spPr bwMode="auto">
                    <a:xfrm>
                      <a:off x="0" y="0"/>
                      <a:ext cx="2392680" cy="252222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Трёхфазный управляемый выпрямитель</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2994660" cy="2735580"/>
            <wp:effectExtent l="19050" t="0" r="0" b="0"/>
            <wp:docPr id="10" name="Рисунок 10" descr="file4_html_50e73c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le4_html_50e73ce3"/>
                    <pic:cNvPicPr>
                      <a:picLocks noChangeAspect="1" noChangeArrowheads="1"/>
                    </pic:cNvPicPr>
                  </pic:nvPicPr>
                  <pic:blipFill>
                    <a:blip r:embed="rId14" cstate="print"/>
                    <a:srcRect/>
                    <a:stretch>
                      <a:fillRect/>
                    </a:stretch>
                  </pic:blipFill>
                  <pic:spPr bwMode="auto">
                    <a:xfrm>
                      <a:off x="0" y="0"/>
                      <a:ext cx="2994660" cy="273558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Включение трёхфазного управляемого выпрямителя на нагрузку.</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2948940" cy="5052060"/>
            <wp:effectExtent l="1905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2948940" cy="505206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4171950" cy="2085975"/>
            <wp:effectExtent l="19050" t="0" r="0" b="0"/>
            <wp:docPr id="13" name="Рисунок 13" descr="image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075"/>
                    <pic:cNvPicPr>
                      <a:picLocks noChangeAspect="1" noChangeArrowheads="1"/>
                    </pic:cNvPicPr>
                  </pic:nvPicPr>
                  <pic:blipFill>
                    <a:blip r:embed="rId16" cstate="print"/>
                    <a:srcRect/>
                    <a:stretch>
                      <a:fillRect/>
                    </a:stretch>
                  </pic:blipFill>
                  <pic:spPr bwMode="auto">
                    <a:xfrm>
                      <a:off x="0" y="0"/>
                      <a:ext cx="4171950" cy="2085975"/>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 электродвигателем постоянного тока через трёхфазный управляемый выпрямитель.</w:t>
      </w:r>
    </w:p>
    <w:p w:rsidR="00787C19" w:rsidRDefault="00787C19" w:rsidP="00787C19">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noProof/>
          <w:kern w:val="36"/>
          <w:sz w:val="28"/>
          <w:szCs w:val="28"/>
          <w:lang w:eastAsia="ru-RU"/>
        </w:rPr>
        <w:drawing>
          <wp:inline distT="0" distB="0" distL="0" distR="0">
            <wp:extent cx="3726180" cy="2758440"/>
            <wp:effectExtent l="19050" t="0" r="7620" b="0"/>
            <wp:docPr id="14" name="Рисунок 14" descr="https://zvezda-el.ru/assets/mgr/images/Tovari/vypryamiteli/TVN-3-P/thumbs/tvn-r_thumb_w391_h290.png">
              <a:hlinkClick xmlns:a="http://schemas.openxmlformats.org/drawingml/2006/main" r:id="rId17"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zvezda-el.ru/assets/mgr/images/Tovari/vypryamiteli/TVN-3-P/thumbs/tvn-r_thumb_w391_h290.png">
                      <a:hlinkClick r:id="rId17" tooltip="&quot;&quot;"/>
                    </pic:cNvPr>
                    <pic:cNvPicPr>
                      <a:picLocks noChangeAspect="1" noChangeArrowheads="1"/>
                    </pic:cNvPicPr>
                  </pic:nvPicPr>
                  <pic:blipFill>
                    <a:blip r:embed="rId18" cstate="print"/>
                    <a:srcRect/>
                    <a:stretch>
                      <a:fillRect/>
                    </a:stretch>
                  </pic:blipFill>
                  <pic:spPr bwMode="auto">
                    <a:xfrm>
                      <a:off x="0" y="0"/>
                      <a:ext cx="3726180" cy="275844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center"/>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Трёхфазный реверсивный управляемый выпрямитель.</w:t>
      </w:r>
    </w:p>
    <w:p w:rsidR="00787C19" w:rsidRDefault="00787C19" w:rsidP="00787C19">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noProof/>
          <w:kern w:val="36"/>
          <w:sz w:val="28"/>
          <w:szCs w:val="28"/>
          <w:lang w:eastAsia="ru-RU"/>
        </w:rPr>
        <w:drawing>
          <wp:inline distT="0" distB="0" distL="0" distR="0">
            <wp:extent cx="2990850" cy="2908475"/>
            <wp:effectExtent l="19050" t="0" r="0" b="0"/>
            <wp:docPr id="15" name="Рисунок 15" descr="image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109"/>
                    <pic:cNvPicPr>
                      <a:picLocks noChangeAspect="1" noChangeArrowheads="1"/>
                    </pic:cNvPicPr>
                  </pic:nvPicPr>
                  <pic:blipFill>
                    <a:blip r:embed="rId19" cstate="print"/>
                    <a:srcRect/>
                    <a:stretch>
                      <a:fillRect/>
                    </a:stretch>
                  </pic:blipFill>
                  <pic:spPr bwMode="auto">
                    <a:xfrm>
                      <a:off x="0" y="0"/>
                      <a:ext cx="2990850" cy="2908475"/>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noProof/>
          <w:kern w:val="36"/>
          <w:sz w:val="28"/>
          <w:szCs w:val="28"/>
          <w:lang w:eastAsia="ru-RU"/>
        </w:rPr>
        <w:lastRenderedPageBreak/>
        <w:drawing>
          <wp:inline distT="0" distB="0" distL="0" distR="0">
            <wp:extent cx="2819400" cy="3825240"/>
            <wp:effectExtent l="19050" t="0" r="0" b="0"/>
            <wp:docPr id="16" name="Рисунок 16" descr="Реверс. упр. эл.дв. пост. тока через упр. вып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Реверс. упр. эл.дв. пост. тока через упр. выпр."/>
                    <pic:cNvPicPr>
                      <a:picLocks noChangeAspect="1" noChangeArrowheads="1"/>
                    </pic:cNvPicPr>
                  </pic:nvPicPr>
                  <pic:blipFill>
                    <a:blip r:embed="rId20" cstate="print"/>
                    <a:srcRect/>
                    <a:stretch>
                      <a:fillRect/>
                    </a:stretch>
                  </pic:blipFill>
                  <pic:spPr bwMode="auto">
                    <a:xfrm>
                      <a:off x="0" y="0"/>
                      <a:ext cx="2819400" cy="382524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center"/>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Управление электродвигателем постоянного тока через трёхфазный реверсивный управляемый выпрямитель.</w:t>
      </w:r>
    </w:p>
    <w:p w:rsidR="00787C19" w:rsidRDefault="00787C19" w:rsidP="00787C19">
      <w:pPr>
        <w:spacing w:before="100" w:beforeAutospacing="1" w:after="100" w:afterAutospacing="1" w:line="240" w:lineRule="auto"/>
        <w:jc w:val="center"/>
        <w:outlineLvl w:val="0"/>
        <w:rPr>
          <w:rFonts w:ascii="Times New Roman" w:eastAsia="Times New Roman" w:hAnsi="Times New Roman" w:cs="Times New Roman"/>
          <w:bCs/>
          <w:kern w:val="36"/>
          <w:sz w:val="28"/>
          <w:szCs w:val="28"/>
          <w:lang w:eastAsia="ru-RU"/>
        </w:rPr>
      </w:pPr>
    </w:p>
    <w:p w:rsidR="00787C19" w:rsidRDefault="00787C19" w:rsidP="00787C19">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Примеры применения </w:t>
      </w:r>
      <w:proofErr w:type="spellStart"/>
      <w:r>
        <w:rPr>
          <w:rFonts w:ascii="Times New Roman" w:eastAsia="Times New Roman" w:hAnsi="Times New Roman" w:cs="Times New Roman"/>
          <w:b/>
          <w:bCs/>
          <w:kern w:val="36"/>
          <w:sz w:val="28"/>
          <w:szCs w:val="28"/>
          <w:lang w:eastAsia="ru-RU"/>
        </w:rPr>
        <w:t>тиристорных</w:t>
      </w:r>
      <w:proofErr w:type="spellEnd"/>
      <w:r>
        <w:rPr>
          <w:rFonts w:ascii="Times New Roman" w:eastAsia="Times New Roman" w:hAnsi="Times New Roman" w:cs="Times New Roman"/>
          <w:b/>
          <w:bCs/>
          <w:kern w:val="36"/>
          <w:sz w:val="28"/>
          <w:szCs w:val="28"/>
          <w:lang w:eastAsia="ru-RU"/>
        </w:rPr>
        <w:t xml:space="preserve"> выпрямителей напряжения </w:t>
      </w:r>
    </w:p>
    <w:p w:rsidR="00787C19" w:rsidRDefault="00787C19" w:rsidP="00787C19">
      <w:pPr>
        <w:spacing w:before="100" w:beforeAutospacing="1" w:after="100" w:afterAutospacing="1" w:line="240" w:lineRule="auto"/>
        <w:ind w:left="142" w:firstLine="425"/>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Трехфазные </w:t>
      </w:r>
      <w:proofErr w:type="spellStart"/>
      <w:r>
        <w:rPr>
          <w:rFonts w:ascii="Times New Roman" w:eastAsia="Times New Roman" w:hAnsi="Times New Roman" w:cs="Times New Roman"/>
          <w:bCs/>
          <w:sz w:val="28"/>
          <w:szCs w:val="28"/>
          <w:lang w:eastAsia="ru-RU"/>
        </w:rPr>
        <w:t>тиристорные</w:t>
      </w:r>
      <w:proofErr w:type="spellEnd"/>
      <w:r>
        <w:rPr>
          <w:rFonts w:ascii="Times New Roman" w:eastAsia="Times New Roman" w:hAnsi="Times New Roman" w:cs="Times New Roman"/>
          <w:bCs/>
          <w:sz w:val="28"/>
          <w:szCs w:val="28"/>
          <w:lang w:eastAsia="ru-RU"/>
        </w:rPr>
        <w:t xml:space="preserve"> выпрямители предназначены для преобразования трехфазного переменного напряжения сети в </w:t>
      </w:r>
      <w:proofErr w:type="gramStart"/>
      <w:r>
        <w:rPr>
          <w:rFonts w:ascii="Times New Roman" w:eastAsia="Times New Roman" w:hAnsi="Times New Roman" w:cs="Times New Roman"/>
          <w:bCs/>
          <w:sz w:val="28"/>
          <w:szCs w:val="28"/>
          <w:lang w:eastAsia="ru-RU"/>
        </w:rPr>
        <w:t>постоянное</w:t>
      </w:r>
      <w:proofErr w:type="gramEnd"/>
      <w:r>
        <w:rPr>
          <w:rFonts w:ascii="Times New Roman" w:eastAsia="Times New Roman" w:hAnsi="Times New Roman" w:cs="Times New Roman"/>
          <w:bCs/>
          <w:sz w:val="28"/>
          <w:szCs w:val="28"/>
          <w:lang w:eastAsia="ru-RU"/>
        </w:rPr>
        <w:t xml:space="preserve"> регулируемое. Такие в</w:t>
      </w:r>
      <w:r>
        <w:rPr>
          <w:rFonts w:ascii="Times New Roman" w:eastAsia="Times New Roman" w:hAnsi="Times New Roman" w:cs="Times New Roman"/>
          <w:sz w:val="28"/>
          <w:szCs w:val="28"/>
          <w:lang w:eastAsia="ru-RU"/>
        </w:rPr>
        <w:t xml:space="preserve">ыпрямители является одним из наиболее </w:t>
      </w:r>
      <w:proofErr w:type="gramStart"/>
      <w:r>
        <w:rPr>
          <w:rFonts w:ascii="Times New Roman" w:eastAsia="Times New Roman" w:hAnsi="Times New Roman" w:cs="Times New Roman"/>
          <w:sz w:val="28"/>
          <w:szCs w:val="28"/>
          <w:lang w:eastAsia="ru-RU"/>
        </w:rPr>
        <w:t>распространенных</w:t>
      </w:r>
      <w:proofErr w:type="gramEnd"/>
      <w:r>
        <w:rPr>
          <w:rFonts w:ascii="Times New Roman" w:eastAsia="Times New Roman" w:hAnsi="Times New Roman" w:cs="Times New Roman"/>
          <w:sz w:val="28"/>
          <w:szCs w:val="28"/>
          <w:lang w:eastAsia="ru-RU"/>
        </w:rPr>
        <w:t xml:space="preserve"> и классическим изделием силовой электроники. </w:t>
      </w:r>
    </w:p>
    <w:p w:rsidR="00F82DFB" w:rsidRDefault="00787C19" w:rsidP="00F82DFB">
      <w:pPr>
        <w:spacing w:before="100" w:beforeAutospacing="1" w:after="100" w:afterAutospacing="1" w:line="24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Общая структура типовой выпрямительной системы представлена на рисунке. </w:t>
      </w:r>
    </w:p>
    <w:p w:rsidR="00787C19" w:rsidRDefault="00787C19" w:rsidP="00787C19">
      <w:pPr>
        <w:spacing w:before="100" w:beforeAutospacing="1" w:after="100" w:afterAutospacing="1"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noProof/>
          <w:sz w:val="28"/>
          <w:szCs w:val="28"/>
          <w:lang w:eastAsia="ru-RU"/>
        </w:rPr>
        <w:drawing>
          <wp:inline distT="0" distB="0" distL="0" distR="0">
            <wp:extent cx="3722370" cy="2058741"/>
            <wp:effectExtent l="19050" t="0" r="0" b="0"/>
            <wp:docPr id="17" name="Рисунок 17" descr="Трехфазный тиристорный выпрямите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Трехфазный тиристорный выпрямитель"/>
                    <pic:cNvPicPr>
                      <a:picLocks noChangeAspect="1" noChangeArrowheads="1"/>
                    </pic:cNvPicPr>
                  </pic:nvPicPr>
                  <pic:blipFill>
                    <a:blip r:embed="rId21" cstate="print"/>
                    <a:srcRect/>
                    <a:stretch>
                      <a:fillRect/>
                    </a:stretch>
                  </pic:blipFill>
                  <pic:spPr bwMode="auto">
                    <a:xfrm>
                      <a:off x="0" y="0"/>
                      <a:ext cx="3722370" cy="2058741"/>
                    </a:xfrm>
                    <a:prstGeom prst="rect">
                      <a:avLst/>
                    </a:prstGeom>
                    <a:noFill/>
                    <a:ln w="9525">
                      <a:noFill/>
                      <a:miter lim="800000"/>
                      <a:headEnd/>
                      <a:tailEnd/>
                    </a:ln>
                  </pic:spPr>
                </pic:pic>
              </a:graphicData>
            </a:graphic>
          </wp:inline>
        </w:drawing>
      </w:r>
      <w:r>
        <w:rPr>
          <w:rFonts w:ascii="Times New Roman" w:eastAsia="Times New Roman" w:hAnsi="Times New Roman" w:cs="Times New Roman"/>
          <w:sz w:val="28"/>
          <w:szCs w:val="28"/>
          <w:lang w:eastAsia="ru-RU"/>
        </w:rPr>
        <w:br/>
      </w:r>
      <w:r>
        <w:rPr>
          <w:rFonts w:ascii="Times New Roman" w:eastAsia="Times New Roman" w:hAnsi="Times New Roman" w:cs="Times New Roman"/>
          <w:iCs/>
          <w:sz w:val="28"/>
          <w:szCs w:val="28"/>
          <w:lang w:eastAsia="ru-RU"/>
        </w:rPr>
        <w:t xml:space="preserve">Трехфазный </w:t>
      </w:r>
      <w:proofErr w:type="spellStart"/>
      <w:r>
        <w:rPr>
          <w:rFonts w:ascii="Times New Roman" w:eastAsia="Times New Roman" w:hAnsi="Times New Roman" w:cs="Times New Roman"/>
          <w:iCs/>
          <w:sz w:val="28"/>
          <w:szCs w:val="28"/>
          <w:lang w:eastAsia="ru-RU"/>
        </w:rPr>
        <w:t>тиристорный</w:t>
      </w:r>
      <w:proofErr w:type="spellEnd"/>
      <w:r>
        <w:rPr>
          <w:rFonts w:ascii="Times New Roman" w:eastAsia="Times New Roman" w:hAnsi="Times New Roman" w:cs="Times New Roman"/>
          <w:iCs/>
          <w:sz w:val="28"/>
          <w:szCs w:val="28"/>
          <w:lang w:eastAsia="ru-RU"/>
        </w:rPr>
        <w:t xml:space="preserve"> выпрямитель тока (напряжения).</w:t>
      </w:r>
    </w:p>
    <w:p w:rsidR="00787C19" w:rsidRDefault="00787C19" w:rsidP="00787C19">
      <w:pPr>
        <w:spacing w:before="100" w:beforeAutospacing="1" w:after="100" w:afterAutospacing="1" w:line="240" w:lineRule="auto"/>
        <w:ind w:left="-426" w:firstLine="56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Трехфазное переменное напряжение подается на первичную обмотку сетевого трансформатора TV через сетевой дроссель L. Напряжение </w:t>
      </w:r>
      <w:proofErr w:type="gramStart"/>
      <w:r>
        <w:rPr>
          <w:rFonts w:ascii="Times New Roman" w:eastAsia="Times New Roman" w:hAnsi="Times New Roman" w:cs="Times New Roman"/>
          <w:sz w:val="28"/>
          <w:szCs w:val="28"/>
          <w:lang w:eastAsia="ru-RU"/>
        </w:rPr>
        <w:t>со</w:t>
      </w:r>
      <w:proofErr w:type="gramEnd"/>
      <w:r>
        <w:rPr>
          <w:rFonts w:ascii="Times New Roman" w:eastAsia="Times New Roman" w:hAnsi="Times New Roman" w:cs="Times New Roman"/>
          <w:sz w:val="28"/>
          <w:szCs w:val="28"/>
          <w:lang w:eastAsia="ru-RU"/>
        </w:rPr>
        <w:t xml:space="preserve"> вторичной обмотки поступает на управляемый </w:t>
      </w:r>
      <w:proofErr w:type="spellStart"/>
      <w:r>
        <w:rPr>
          <w:rFonts w:ascii="Times New Roman" w:eastAsia="Times New Roman" w:hAnsi="Times New Roman" w:cs="Times New Roman"/>
          <w:sz w:val="28"/>
          <w:szCs w:val="28"/>
          <w:lang w:eastAsia="ru-RU"/>
        </w:rPr>
        <w:t>тиристорный</w:t>
      </w:r>
      <w:proofErr w:type="spellEnd"/>
      <w:r>
        <w:rPr>
          <w:rFonts w:ascii="Times New Roman" w:eastAsia="Times New Roman" w:hAnsi="Times New Roman" w:cs="Times New Roman"/>
          <w:sz w:val="28"/>
          <w:szCs w:val="28"/>
          <w:lang w:eastAsia="ru-RU"/>
        </w:rPr>
        <w:t xml:space="preserve"> выпрямитель VS, собранный по мостовой схеме Ларионова. Выходное напряжение выпрямителя содержит гармоники и фильтрации, для подавления которых предназначен Г-образный </w:t>
      </w:r>
      <w:proofErr w:type="spellStart"/>
      <w:r>
        <w:rPr>
          <w:rFonts w:ascii="Times New Roman" w:eastAsia="Times New Roman" w:hAnsi="Times New Roman" w:cs="Times New Roman"/>
          <w:sz w:val="28"/>
          <w:szCs w:val="28"/>
          <w:lang w:eastAsia="ru-RU"/>
        </w:rPr>
        <w:t>идуктивно-емкостной</w:t>
      </w:r>
      <w:proofErr w:type="spellEnd"/>
      <w:r>
        <w:rPr>
          <w:rFonts w:ascii="Times New Roman" w:eastAsia="Times New Roman" w:hAnsi="Times New Roman" w:cs="Times New Roman"/>
          <w:sz w:val="28"/>
          <w:szCs w:val="28"/>
          <w:lang w:eastAsia="ru-RU"/>
        </w:rPr>
        <w:t xml:space="preserve"> фильтр Ф. В ряде случаев требуется заземление минусового провода (провод PE).</w:t>
      </w:r>
    </w:p>
    <w:p w:rsidR="00787C19" w:rsidRDefault="00787C19" w:rsidP="00787C19">
      <w:pPr>
        <w:spacing w:before="100" w:beforeAutospacing="1" w:after="100" w:afterAutospacing="1" w:line="240" w:lineRule="auto"/>
        <w:ind w:left="-426" w:firstLine="426"/>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Рассмотрим практические примеры применения этого устройства.</w:t>
      </w:r>
    </w:p>
    <w:p w:rsidR="00787C19" w:rsidRPr="00F82DFB" w:rsidRDefault="00787C19" w:rsidP="00787C19">
      <w:pPr>
        <w:spacing w:before="100" w:beforeAutospacing="1" w:after="100" w:afterAutospacing="1" w:line="240" w:lineRule="auto"/>
        <w:ind w:left="-426"/>
        <w:outlineLvl w:val="2"/>
        <w:rPr>
          <w:rFonts w:ascii="Times New Roman" w:eastAsia="Times New Roman" w:hAnsi="Times New Roman" w:cs="Times New Roman"/>
          <w:bCs/>
          <w:sz w:val="28"/>
          <w:szCs w:val="28"/>
          <w:lang w:eastAsia="ru-RU"/>
        </w:rPr>
      </w:pPr>
      <w:r w:rsidRPr="00F82DFB">
        <w:rPr>
          <w:rFonts w:ascii="Times New Roman" w:eastAsia="Times New Roman" w:hAnsi="Times New Roman" w:cs="Times New Roman"/>
          <w:bCs/>
          <w:sz w:val="28"/>
          <w:szCs w:val="28"/>
          <w:lang w:eastAsia="ru-RU"/>
        </w:rPr>
        <w:t>Пример 1. Распределение мощности по трем фазам при питании однофазной нагрузки</w:t>
      </w:r>
    </w:p>
    <w:p w:rsidR="00787C19" w:rsidRDefault="00787C19" w:rsidP="00787C19">
      <w:pPr>
        <w:spacing w:before="100" w:beforeAutospacing="1" w:after="100" w:afterAutospacing="1" w:line="240" w:lineRule="auto"/>
        <w:ind w:left="-426"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Довольно часто встречается случай, когда нагревательный элемент электрической печи выполнен однофазным. При большом количестве таких печей на предприятии и питании их однофазным напряжением возникают сильные перекосы фаз, что неблагоприятно сказывается на других потребителях и снижает пропускную способность электрической сети. Одним из решений может стать применение выпрямителя — при питании нагрузки через управляемый выпрямитель мощность равномерно распределяется по всем трем фазам.</w:t>
      </w:r>
    </w:p>
    <w:p w:rsidR="00787C19" w:rsidRDefault="00787C19" w:rsidP="00787C19">
      <w:pPr>
        <w:spacing w:before="100" w:beforeAutospacing="1" w:after="100" w:afterAutospacing="1" w:line="24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noProof/>
          <w:sz w:val="28"/>
          <w:szCs w:val="28"/>
          <w:lang w:eastAsia="ru-RU"/>
        </w:rPr>
        <w:drawing>
          <wp:inline distT="0" distB="0" distL="0" distR="0">
            <wp:extent cx="2712720" cy="2796540"/>
            <wp:effectExtent l="19050" t="0" r="0" b="0"/>
            <wp:docPr id="18" name="Рисунок 18" descr="Трехфазный тиристорный выпрямите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Трехфазный тиристорный выпрямитель"/>
                    <pic:cNvPicPr>
                      <a:picLocks noChangeAspect="1" noChangeArrowheads="1"/>
                    </pic:cNvPicPr>
                  </pic:nvPicPr>
                  <pic:blipFill>
                    <a:blip r:embed="rId22" cstate="print"/>
                    <a:srcRect/>
                    <a:stretch>
                      <a:fillRect/>
                    </a:stretch>
                  </pic:blipFill>
                  <pic:spPr bwMode="auto">
                    <a:xfrm>
                      <a:off x="0" y="0"/>
                      <a:ext cx="2712720" cy="279654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br/>
      </w:r>
      <w:r>
        <w:rPr>
          <w:rFonts w:ascii="Times New Roman" w:eastAsia="Times New Roman" w:hAnsi="Times New Roman" w:cs="Times New Roman"/>
          <w:iCs/>
          <w:sz w:val="28"/>
          <w:szCs w:val="28"/>
          <w:lang w:eastAsia="ru-RU"/>
        </w:rPr>
        <w:t>Питание однофазной нагрузки от трехфазного выпрямителя</w:t>
      </w:r>
    </w:p>
    <w:p w:rsidR="00787C19" w:rsidRDefault="00787C19" w:rsidP="00787C19">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787C19" w:rsidRPr="00F82DFB" w:rsidRDefault="00787C19" w:rsidP="00787C19">
      <w:pPr>
        <w:spacing w:before="100" w:beforeAutospacing="1" w:after="100" w:afterAutospacing="1" w:line="240" w:lineRule="auto"/>
        <w:outlineLvl w:val="2"/>
        <w:rPr>
          <w:rFonts w:ascii="Times New Roman" w:eastAsia="Times New Roman" w:hAnsi="Times New Roman" w:cs="Times New Roman"/>
          <w:bCs/>
          <w:sz w:val="28"/>
          <w:szCs w:val="28"/>
          <w:lang w:eastAsia="ru-RU"/>
        </w:rPr>
      </w:pPr>
      <w:r w:rsidRPr="00F82DFB">
        <w:rPr>
          <w:rFonts w:ascii="Times New Roman" w:eastAsia="Times New Roman" w:hAnsi="Times New Roman" w:cs="Times New Roman"/>
          <w:bCs/>
          <w:sz w:val="28"/>
          <w:szCs w:val="28"/>
          <w:lang w:eastAsia="ru-RU"/>
        </w:rPr>
        <w:t>Пример 2. Источник питания постоянного тока</w:t>
      </w:r>
    </w:p>
    <w:p w:rsidR="00787C19" w:rsidRDefault="00787C19" w:rsidP="00787C19">
      <w:pPr>
        <w:spacing w:before="100" w:beforeAutospacing="1" w:after="100" w:afterAutospacing="1" w:line="240" w:lineRule="auto"/>
        <w:ind w:left="-426"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Выпрямитель напряжения может использоваться как регулируемый мощный источник питания постоянного тока. Такой источник может использоваться для </w:t>
      </w:r>
      <w:r>
        <w:rPr>
          <w:rFonts w:ascii="Times New Roman" w:eastAsia="Times New Roman" w:hAnsi="Times New Roman" w:cs="Times New Roman"/>
          <w:sz w:val="28"/>
          <w:szCs w:val="28"/>
          <w:lang w:eastAsia="ru-RU"/>
        </w:rPr>
        <w:lastRenderedPageBreak/>
        <w:t>различных применений: питания гальванических ванн, зарядки аккумуляторных батарей (</w:t>
      </w:r>
      <w:proofErr w:type="spellStart"/>
      <w:r>
        <w:rPr>
          <w:rFonts w:ascii="Times New Roman" w:eastAsia="Times New Roman" w:hAnsi="Times New Roman" w:cs="Times New Roman"/>
          <w:sz w:val="28"/>
          <w:szCs w:val="28"/>
          <w:lang w:eastAsia="ru-RU"/>
        </w:rPr>
        <w:t>тиристорное</w:t>
      </w:r>
      <w:proofErr w:type="spellEnd"/>
      <w:r>
        <w:rPr>
          <w:rFonts w:ascii="Times New Roman" w:eastAsia="Times New Roman" w:hAnsi="Times New Roman" w:cs="Times New Roman"/>
          <w:sz w:val="28"/>
          <w:szCs w:val="28"/>
          <w:lang w:eastAsia="ru-RU"/>
        </w:rPr>
        <w:t xml:space="preserve"> зарядное устройство), питания приборов и автоматики подстанций оперативным током (шкаф оперативного тока ШОТ). В случае </w:t>
      </w:r>
      <w:proofErr w:type="gramStart"/>
      <w:r>
        <w:rPr>
          <w:rFonts w:ascii="Times New Roman" w:eastAsia="Times New Roman" w:hAnsi="Times New Roman" w:cs="Times New Roman"/>
          <w:sz w:val="28"/>
          <w:szCs w:val="28"/>
          <w:lang w:eastAsia="ru-RU"/>
        </w:rPr>
        <w:t>необходимости реализации системы питания постоянного тока</w:t>
      </w:r>
      <w:proofErr w:type="gramEnd"/>
      <w:r>
        <w:rPr>
          <w:rFonts w:ascii="Times New Roman" w:eastAsia="Times New Roman" w:hAnsi="Times New Roman" w:cs="Times New Roman"/>
          <w:sz w:val="28"/>
          <w:szCs w:val="28"/>
          <w:lang w:eastAsia="ru-RU"/>
        </w:rPr>
        <w:t xml:space="preserve"> с защитным заземлением необходима гальваническая развязка через трансформатор.</w:t>
      </w:r>
    </w:p>
    <w:p w:rsidR="00787C19" w:rsidRDefault="00787C19" w:rsidP="00787C19">
      <w:pPr>
        <w:spacing w:before="100" w:beforeAutospacing="1" w:after="100" w:afterAutospacing="1" w:line="24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noProof/>
          <w:sz w:val="28"/>
          <w:szCs w:val="28"/>
          <w:lang w:eastAsia="ru-RU"/>
        </w:rPr>
        <w:drawing>
          <wp:inline distT="0" distB="0" distL="0" distR="0">
            <wp:extent cx="3291840" cy="2240280"/>
            <wp:effectExtent l="19050" t="0" r="3810" b="0"/>
            <wp:docPr id="19" name="Рисунок 19" descr="Трехфазный тиристорный выпрямите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Трехфазный тиристорный выпрямитель"/>
                    <pic:cNvPicPr>
                      <a:picLocks noChangeAspect="1" noChangeArrowheads="1"/>
                    </pic:cNvPicPr>
                  </pic:nvPicPr>
                  <pic:blipFill>
                    <a:blip r:embed="rId23" cstate="print"/>
                    <a:srcRect/>
                    <a:stretch>
                      <a:fillRect/>
                    </a:stretch>
                  </pic:blipFill>
                  <pic:spPr bwMode="auto">
                    <a:xfrm>
                      <a:off x="0" y="0"/>
                      <a:ext cx="3291840" cy="224028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br/>
      </w:r>
      <w:r>
        <w:rPr>
          <w:rFonts w:ascii="Times New Roman" w:eastAsia="Times New Roman" w:hAnsi="Times New Roman" w:cs="Times New Roman"/>
          <w:iCs/>
          <w:sz w:val="28"/>
          <w:szCs w:val="28"/>
          <w:lang w:eastAsia="ru-RU"/>
        </w:rPr>
        <w:t>Источник питания постоянного тока</w:t>
      </w:r>
    </w:p>
    <w:p w:rsidR="00787C19" w:rsidRPr="00F82DFB" w:rsidRDefault="00787C19" w:rsidP="00787C19">
      <w:pPr>
        <w:spacing w:before="100" w:beforeAutospacing="1" w:after="100" w:afterAutospacing="1" w:line="240" w:lineRule="auto"/>
        <w:ind w:left="-426" w:firstLine="426"/>
        <w:outlineLvl w:val="2"/>
        <w:rPr>
          <w:rFonts w:ascii="Times New Roman" w:eastAsia="Times New Roman" w:hAnsi="Times New Roman" w:cs="Times New Roman"/>
          <w:bCs/>
          <w:sz w:val="28"/>
          <w:szCs w:val="28"/>
          <w:lang w:eastAsia="ru-RU"/>
        </w:rPr>
      </w:pPr>
      <w:r w:rsidRPr="00F82DFB">
        <w:rPr>
          <w:rFonts w:ascii="Times New Roman" w:eastAsia="Times New Roman" w:hAnsi="Times New Roman" w:cs="Times New Roman"/>
          <w:bCs/>
          <w:sz w:val="28"/>
          <w:szCs w:val="28"/>
          <w:lang w:eastAsia="ru-RU"/>
        </w:rPr>
        <w:t>Пример 3. Управление двигателем постоянного тока</w:t>
      </w:r>
    </w:p>
    <w:p w:rsidR="00787C19" w:rsidRDefault="00787C19" w:rsidP="00787C19">
      <w:pPr>
        <w:spacing w:before="100" w:beforeAutospacing="1" w:after="100" w:afterAutospacing="1" w:line="240" w:lineRule="auto"/>
        <w:ind w:left="-426"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Классическое применение трехфазного выпрямителя — регулирование частоты вращения двигателя постоянного тока (ДПТ):</w:t>
      </w:r>
    </w:p>
    <w:p w:rsidR="00787C19" w:rsidRDefault="00787C19" w:rsidP="00787C19">
      <w:pPr>
        <w:spacing w:before="100" w:beforeAutospacing="1" w:after="100" w:afterAutospacing="1" w:line="24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noProof/>
          <w:sz w:val="28"/>
          <w:szCs w:val="28"/>
          <w:lang w:eastAsia="ru-RU"/>
        </w:rPr>
        <w:drawing>
          <wp:inline distT="0" distB="0" distL="0" distR="0">
            <wp:extent cx="3291840" cy="2240280"/>
            <wp:effectExtent l="19050" t="0" r="3810" b="0"/>
            <wp:docPr id="20" name="Рисунок 20" descr="Трехфазный тиристорный выпрямите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Трехфазный тиристорный выпрямитель"/>
                    <pic:cNvPicPr>
                      <a:picLocks noChangeAspect="1" noChangeArrowheads="1"/>
                    </pic:cNvPicPr>
                  </pic:nvPicPr>
                  <pic:blipFill>
                    <a:blip r:embed="rId23" cstate="print"/>
                    <a:srcRect/>
                    <a:stretch>
                      <a:fillRect/>
                    </a:stretch>
                  </pic:blipFill>
                  <pic:spPr bwMode="auto">
                    <a:xfrm>
                      <a:off x="0" y="0"/>
                      <a:ext cx="3291840" cy="224028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Pr>
          <w:rFonts w:ascii="Times New Roman" w:eastAsia="Times New Roman" w:hAnsi="Times New Roman" w:cs="Times New Roman"/>
          <w:iCs/>
          <w:sz w:val="28"/>
          <w:szCs w:val="28"/>
          <w:lang w:eastAsia="ru-RU"/>
        </w:rPr>
        <w:t>Регулятор скорости двигателя постоянного тока</w:t>
      </w:r>
    </w:p>
    <w:p w:rsidR="00787C19" w:rsidRDefault="00787C19" w:rsidP="00787C19">
      <w:pPr>
        <w:spacing w:before="100" w:beforeAutospacing="1" w:after="100" w:afterAutospacing="1" w:line="240" w:lineRule="auto"/>
        <w:ind w:left="-284"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этого необходимо два выпрямителя: один питает обмотку возбуждения, второй обмотку якоря. В настоящее время электропривод постоянного тока интенсивно вытесняется частотно регулируемым приводом (ЧРП) переменного тока; однако по ряду причин и в настоящее время двигателя постоянного тока широко применяются в промышленности и на транспорте.</w:t>
      </w:r>
    </w:p>
    <w:p w:rsidR="00787C19" w:rsidRDefault="00787C19" w:rsidP="00787C19">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lastRenderedPageBreak/>
        <w:t xml:space="preserve">Примеры  </w:t>
      </w:r>
      <w:proofErr w:type="spellStart"/>
      <w:r>
        <w:rPr>
          <w:rFonts w:ascii="Times New Roman" w:eastAsia="Times New Roman" w:hAnsi="Times New Roman" w:cs="Times New Roman"/>
          <w:b/>
          <w:bCs/>
          <w:kern w:val="36"/>
          <w:sz w:val="28"/>
          <w:szCs w:val="28"/>
          <w:lang w:eastAsia="ru-RU"/>
        </w:rPr>
        <w:t>тиристорных</w:t>
      </w:r>
      <w:proofErr w:type="spellEnd"/>
      <w:r>
        <w:rPr>
          <w:rFonts w:ascii="Times New Roman" w:eastAsia="Times New Roman" w:hAnsi="Times New Roman" w:cs="Times New Roman"/>
          <w:b/>
          <w:bCs/>
          <w:kern w:val="36"/>
          <w:sz w:val="28"/>
          <w:szCs w:val="28"/>
          <w:lang w:eastAsia="ru-RU"/>
        </w:rPr>
        <w:t xml:space="preserve"> выпрямителей напряжения </w:t>
      </w:r>
    </w:p>
    <w:p w:rsidR="00787C19" w:rsidRDefault="00787C19" w:rsidP="00787C19">
      <w:pPr>
        <w:jc w:val="center"/>
      </w:pPr>
    </w:p>
    <w:p w:rsidR="00787C19" w:rsidRDefault="00787C19" w:rsidP="00787C19">
      <w:r>
        <w:rPr>
          <w:noProof/>
          <w:lang w:eastAsia="ru-RU"/>
        </w:rPr>
        <w:drawing>
          <wp:inline distT="0" distB="0" distL="0" distR="0">
            <wp:extent cx="3438611" cy="2575560"/>
            <wp:effectExtent l="19050" t="0" r="9439" b="0"/>
            <wp:docPr id="21" name="Рисунок 10" descr="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image-11"/>
                    <pic:cNvPicPr>
                      <a:picLocks noChangeAspect="1" noChangeArrowheads="1"/>
                    </pic:cNvPicPr>
                  </pic:nvPicPr>
                  <pic:blipFill>
                    <a:blip r:embed="rId24" cstate="print"/>
                    <a:srcRect/>
                    <a:stretch>
                      <a:fillRect/>
                    </a:stretch>
                  </pic:blipFill>
                  <pic:spPr bwMode="auto">
                    <a:xfrm>
                      <a:off x="0" y="0"/>
                      <a:ext cx="3442012" cy="2578108"/>
                    </a:xfrm>
                    <a:prstGeom prst="rect">
                      <a:avLst/>
                    </a:prstGeom>
                    <a:noFill/>
                    <a:ln w="9525">
                      <a:noFill/>
                      <a:miter lim="800000"/>
                      <a:headEnd/>
                      <a:tailEnd/>
                    </a:ln>
                  </pic:spPr>
                </pic:pic>
              </a:graphicData>
            </a:graphic>
          </wp:inline>
        </w:drawing>
      </w:r>
    </w:p>
    <w:p w:rsidR="00787C19" w:rsidRDefault="00787C19" w:rsidP="00787C19">
      <w:pPr>
        <w:jc w:val="center"/>
        <w:rPr>
          <w:rFonts w:ascii="Times New Roman" w:hAnsi="Times New Roman"/>
          <w:sz w:val="28"/>
          <w:szCs w:val="28"/>
        </w:rPr>
      </w:pPr>
      <w:r>
        <w:rPr>
          <w:rFonts w:ascii="Times New Roman" w:hAnsi="Times New Roman"/>
          <w:sz w:val="28"/>
          <w:szCs w:val="28"/>
        </w:rPr>
        <w:t xml:space="preserve">Управляемый </w:t>
      </w:r>
      <w:proofErr w:type="spellStart"/>
      <w:r>
        <w:rPr>
          <w:rFonts w:ascii="Times New Roman" w:hAnsi="Times New Roman"/>
          <w:sz w:val="28"/>
          <w:szCs w:val="28"/>
        </w:rPr>
        <w:t>тиристорный</w:t>
      </w:r>
      <w:proofErr w:type="spellEnd"/>
      <w:r>
        <w:rPr>
          <w:rFonts w:ascii="Times New Roman" w:hAnsi="Times New Roman"/>
          <w:sz w:val="28"/>
          <w:szCs w:val="28"/>
        </w:rPr>
        <w:t xml:space="preserve"> выпрямитель.</w:t>
      </w:r>
    </w:p>
    <w:p w:rsidR="00787C19" w:rsidRDefault="00787C19" w:rsidP="00787C19"/>
    <w:p w:rsidR="00787C19" w:rsidRDefault="00787C19" w:rsidP="00787C19">
      <w:r>
        <w:rPr>
          <w:noProof/>
          <w:lang w:eastAsia="ru-RU"/>
        </w:rPr>
        <w:drawing>
          <wp:inline distT="0" distB="0" distL="0" distR="0">
            <wp:extent cx="2244090" cy="1990260"/>
            <wp:effectExtent l="19050" t="0" r="3810" b="0"/>
            <wp:docPr id="22" name="Рисунок 11" descr="Кремний. Управляемый выпрямите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Кремний. Управляемый выпрямитель"/>
                    <pic:cNvPicPr>
                      <a:picLocks noChangeAspect="1" noChangeArrowheads="1"/>
                    </pic:cNvPicPr>
                  </pic:nvPicPr>
                  <pic:blipFill>
                    <a:blip r:embed="rId25" cstate="print"/>
                    <a:srcRect/>
                    <a:stretch>
                      <a:fillRect/>
                    </a:stretch>
                  </pic:blipFill>
                  <pic:spPr bwMode="auto">
                    <a:xfrm>
                      <a:off x="0" y="0"/>
                      <a:ext cx="2244090" cy="1990260"/>
                    </a:xfrm>
                    <a:prstGeom prst="rect">
                      <a:avLst/>
                    </a:prstGeom>
                    <a:noFill/>
                    <a:ln w="9525">
                      <a:noFill/>
                      <a:miter lim="800000"/>
                      <a:headEnd/>
                      <a:tailEnd/>
                    </a:ln>
                  </pic:spPr>
                </pic:pic>
              </a:graphicData>
            </a:graphic>
          </wp:inline>
        </w:drawing>
      </w:r>
    </w:p>
    <w:p w:rsidR="00787C19" w:rsidRDefault="00787C19" w:rsidP="00787C19">
      <w:pPr>
        <w:jc w:val="center"/>
        <w:rPr>
          <w:rFonts w:ascii="Times New Roman" w:hAnsi="Times New Roman"/>
          <w:sz w:val="28"/>
          <w:szCs w:val="28"/>
        </w:rPr>
      </w:pPr>
      <w:r>
        <w:rPr>
          <w:rFonts w:ascii="Times New Roman" w:hAnsi="Times New Roman"/>
          <w:sz w:val="28"/>
          <w:szCs w:val="28"/>
        </w:rPr>
        <w:t>Кремний. Управляемый выпрямитель.</w:t>
      </w:r>
    </w:p>
    <w:p w:rsidR="00787C19" w:rsidRDefault="00787C19" w:rsidP="00787C19">
      <w:pPr>
        <w:rPr>
          <w:rFonts w:ascii="Times New Roman" w:hAnsi="Times New Roman"/>
          <w:sz w:val="28"/>
          <w:szCs w:val="28"/>
        </w:rPr>
      </w:pPr>
      <w:r>
        <w:rPr>
          <w:rFonts w:ascii="Times New Roman" w:hAnsi="Times New Roman"/>
          <w:noProof/>
          <w:sz w:val="28"/>
          <w:szCs w:val="28"/>
          <w:lang w:eastAsia="ru-RU"/>
        </w:rPr>
        <w:drawing>
          <wp:inline distT="0" distB="0" distL="0" distR="0">
            <wp:extent cx="2076450" cy="2076450"/>
            <wp:effectExtent l="19050" t="0" r="0" b="0"/>
            <wp:docPr id="23" name="Рисунок 12" descr="Сварочный выпрямите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Сварочный выпрямитель"/>
                    <pic:cNvPicPr>
                      <a:picLocks noChangeAspect="1" noChangeArrowheads="1"/>
                    </pic:cNvPicPr>
                  </pic:nvPicPr>
                  <pic:blipFill>
                    <a:blip r:embed="rId26" cstate="print"/>
                    <a:srcRect/>
                    <a:stretch>
                      <a:fillRect/>
                    </a:stretch>
                  </pic:blipFill>
                  <pic:spPr bwMode="auto">
                    <a:xfrm>
                      <a:off x="0" y="0"/>
                      <a:ext cx="2076450" cy="2076450"/>
                    </a:xfrm>
                    <a:prstGeom prst="rect">
                      <a:avLst/>
                    </a:prstGeom>
                    <a:noFill/>
                    <a:ln w="9525">
                      <a:noFill/>
                      <a:miter lim="800000"/>
                      <a:headEnd/>
                      <a:tailEnd/>
                    </a:ln>
                  </pic:spPr>
                </pic:pic>
              </a:graphicData>
            </a:graphic>
          </wp:inline>
        </w:drawing>
      </w:r>
    </w:p>
    <w:p w:rsidR="00787C19" w:rsidRDefault="00787C19" w:rsidP="00787C19">
      <w:pPr>
        <w:jc w:val="center"/>
        <w:rPr>
          <w:rFonts w:ascii="Times New Roman" w:hAnsi="Times New Roman"/>
          <w:sz w:val="28"/>
          <w:szCs w:val="28"/>
        </w:rPr>
      </w:pPr>
      <w:r>
        <w:rPr>
          <w:rFonts w:ascii="Times New Roman" w:hAnsi="Times New Roman"/>
          <w:sz w:val="28"/>
          <w:szCs w:val="28"/>
        </w:rPr>
        <w:t>Сварочный выпрямитель.</w:t>
      </w:r>
    </w:p>
    <w:p w:rsidR="00787C19" w:rsidRDefault="00787C19" w:rsidP="00787C19">
      <w:pPr>
        <w:rPr>
          <w:rFonts w:ascii="Times New Roman" w:hAnsi="Times New Roman"/>
          <w:sz w:val="28"/>
          <w:szCs w:val="28"/>
        </w:rPr>
      </w:pPr>
      <w:r>
        <w:rPr>
          <w:rFonts w:ascii="Times New Roman" w:hAnsi="Times New Roman"/>
          <w:noProof/>
          <w:sz w:val="28"/>
          <w:szCs w:val="28"/>
          <w:lang w:eastAsia="ru-RU"/>
        </w:rPr>
        <w:lastRenderedPageBreak/>
        <w:drawing>
          <wp:inline distT="0" distB="0" distL="0" distR="0">
            <wp:extent cx="2754630" cy="2064345"/>
            <wp:effectExtent l="19050" t="0" r="7620" b="0"/>
            <wp:docPr id="24" name="Рисунок 13" descr="Микропроцессорное зарядное устройст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Микропроцессорное зарядное устройство"/>
                    <pic:cNvPicPr>
                      <a:picLocks noChangeAspect="1" noChangeArrowheads="1"/>
                    </pic:cNvPicPr>
                  </pic:nvPicPr>
                  <pic:blipFill>
                    <a:blip r:embed="rId27" cstate="print"/>
                    <a:srcRect/>
                    <a:stretch>
                      <a:fillRect/>
                    </a:stretch>
                  </pic:blipFill>
                  <pic:spPr bwMode="auto">
                    <a:xfrm>
                      <a:off x="0" y="0"/>
                      <a:ext cx="2757890" cy="2066788"/>
                    </a:xfrm>
                    <a:prstGeom prst="rect">
                      <a:avLst/>
                    </a:prstGeom>
                    <a:noFill/>
                    <a:ln w="9525">
                      <a:noFill/>
                      <a:miter lim="800000"/>
                      <a:headEnd/>
                      <a:tailEnd/>
                    </a:ln>
                  </pic:spPr>
                </pic:pic>
              </a:graphicData>
            </a:graphic>
          </wp:inline>
        </w:drawing>
      </w:r>
    </w:p>
    <w:p w:rsidR="00787C19" w:rsidRDefault="00787C19" w:rsidP="00787C19">
      <w:pPr>
        <w:jc w:val="center"/>
        <w:rPr>
          <w:rFonts w:ascii="Times New Roman" w:hAnsi="Times New Roman"/>
          <w:sz w:val="28"/>
          <w:szCs w:val="28"/>
        </w:rPr>
      </w:pPr>
      <w:r>
        <w:rPr>
          <w:rFonts w:ascii="Times New Roman" w:hAnsi="Times New Roman"/>
          <w:sz w:val="28"/>
          <w:szCs w:val="28"/>
        </w:rPr>
        <w:t>Микропроцессорное зарядное устройство.</w:t>
      </w:r>
    </w:p>
    <w:p w:rsidR="00787C19" w:rsidRDefault="00787C19" w:rsidP="00787C19">
      <w:pPr>
        <w:rPr>
          <w:rFonts w:ascii="Times New Roman" w:hAnsi="Times New Roman"/>
          <w:sz w:val="28"/>
          <w:szCs w:val="28"/>
        </w:rPr>
      </w:pPr>
      <w:r>
        <w:rPr>
          <w:rFonts w:ascii="Times New Roman" w:hAnsi="Times New Roman"/>
          <w:noProof/>
          <w:sz w:val="28"/>
          <w:szCs w:val="28"/>
          <w:lang w:eastAsia="ru-RU"/>
        </w:rPr>
        <w:drawing>
          <wp:inline distT="0" distB="0" distL="0" distR="0">
            <wp:extent cx="2613660" cy="2613660"/>
            <wp:effectExtent l="19050" t="0" r="0" b="0"/>
            <wp:docPr id="25" name="Рисунок 14" descr="Выпрямитель с принудительным охлаждени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Выпрямитель с принудительным охлаждением"/>
                    <pic:cNvPicPr>
                      <a:picLocks noChangeAspect="1" noChangeArrowheads="1"/>
                    </pic:cNvPicPr>
                  </pic:nvPicPr>
                  <pic:blipFill>
                    <a:blip r:embed="rId28" cstate="print"/>
                    <a:srcRect/>
                    <a:stretch>
                      <a:fillRect/>
                    </a:stretch>
                  </pic:blipFill>
                  <pic:spPr bwMode="auto">
                    <a:xfrm>
                      <a:off x="0" y="0"/>
                      <a:ext cx="2613660" cy="2613660"/>
                    </a:xfrm>
                    <a:prstGeom prst="rect">
                      <a:avLst/>
                    </a:prstGeom>
                    <a:noFill/>
                    <a:ln w="9525">
                      <a:noFill/>
                      <a:miter lim="800000"/>
                      <a:headEnd/>
                      <a:tailEnd/>
                    </a:ln>
                  </pic:spPr>
                </pic:pic>
              </a:graphicData>
            </a:graphic>
          </wp:inline>
        </w:drawing>
      </w:r>
    </w:p>
    <w:p w:rsidR="00787C19" w:rsidRDefault="00787C19" w:rsidP="00787C19">
      <w:pPr>
        <w:jc w:val="center"/>
        <w:rPr>
          <w:rFonts w:ascii="Times New Roman" w:hAnsi="Times New Roman"/>
          <w:sz w:val="28"/>
          <w:szCs w:val="28"/>
        </w:rPr>
      </w:pPr>
      <w:r>
        <w:rPr>
          <w:rFonts w:ascii="Times New Roman" w:hAnsi="Times New Roman"/>
          <w:sz w:val="28"/>
          <w:szCs w:val="28"/>
        </w:rPr>
        <w:t>Выпрямитель с принудительным охлаждением</w:t>
      </w:r>
    </w:p>
    <w:p w:rsidR="00787C19" w:rsidRDefault="00787C19" w:rsidP="00787C19">
      <w:pPr>
        <w:rPr>
          <w:rFonts w:ascii="Times New Roman" w:hAnsi="Times New Roman"/>
          <w:sz w:val="28"/>
          <w:szCs w:val="28"/>
        </w:rPr>
      </w:pPr>
      <w:r>
        <w:rPr>
          <w:rFonts w:ascii="Times New Roman" w:hAnsi="Times New Roman"/>
          <w:noProof/>
          <w:sz w:val="28"/>
          <w:szCs w:val="28"/>
          <w:lang w:eastAsia="ru-RU"/>
        </w:rPr>
        <w:drawing>
          <wp:inline distT="0" distB="0" distL="0" distR="0">
            <wp:extent cx="4022802" cy="3101340"/>
            <wp:effectExtent l="19050" t="0" r="0" b="0"/>
            <wp:docPr id="26" name="Рисунок 15" descr="Словая часть выпрямите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Словая часть выпрямителя"/>
                    <pic:cNvPicPr>
                      <a:picLocks noChangeAspect="1" noChangeArrowheads="1"/>
                    </pic:cNvPicPr>
                  </pic:nvPicPr>
                  <pic:blipFill>
                    <a:blip r:embed="rId29" cstate="print"/>
                    <a:srcRect/>
                    <a:stretch>
                      <a:fillRect/>
                    </a:stretch>
                  </pic:blipFill>
                  <pic:spPr bwMode="auto">
                    <a:xfrm>
                      <a:off x="0" y="0"/>
                      <a:ext cx="4022802" cy="3101340"/>
                    </a:xfrm>
                    <a:prstGeom prst="rect">
                      <a:avLst/>
                    </a:prstGeom>
                    <a:noFill/>
                    <a:ln w="9525">
                      <a:noFill/>
                      <a:miter lim="800000"/>
                      <a:headEnd/>
                      <a:tailEnd/>
                    </a:ln>
                  </pic:spPr>
                </pic:pic>
              </a:graphicData>
            </a:graphic>
          </wp:inline>
        </w:drawing>
      </w:r>
    </w:p>
    <w:p w:rsidR="00787C19" w:rsidRDefault="00787C19" w:rsidP="00787C19">
      <w:pPr>
        <w:jc w:val="center"/>
        <w:rPr>
          <w:rFonts w:ascii="Times New Roman" w:hAnsi="Times New Roman"/>
          <w:sz w:val="28"/>
          <w:szCs w:val="28"/>
        </w:rPr>
      </w:pPr>
      <w:r>
        <w:rPr>
          <w:rFonts w:ascii="Times New Roman" w:hAnsi="Times New Roman"/>
          <w:sz w:val="28"/>
          <w:szCs w:val="28"/>
        </w:rPr>
        <w:t>Силовая часть выпрямителя</w:t>
      </w:r>
    </w:p>
    <w:p w:rsidR="00787C19" w:rsidRPr="004F7D4E" w:rsidRDefault="00787C19" w:rsidP="00787C19">
      <w:pPr>
        <w:spacing w:before="100" w:beforeAutospacing="1" w:after="100" w:afterAutospacing="1" w:line="240" w:lineRule="auto"/>
        <w:rPr>
          <w:rFonts w:ascii="Times New Roman" w:eastAsia="Times New Roman" w:hAnsi="Times New Roman" w:cs="Times New Roman"/>
          <w:b/>
          <w:sz w:val="28"/>
          <w:szCs w:val="28"/>
          <w:lang w:eastAsia="ru-RU"/>
        </w:rPr>
      </w:pPr>
      <w:r w:rsidRPr="004F7D4E">
        <w:rPr>
          <w:rFonts w:ascii="Times New Roman" w:eastAsia="Times New Roman" w:hAnsi="Times New Roman" w:cs="Times New Roman"/>
          <w:b/>
          <w:iCs/>
          <w:sz w:val="28"/>
          <w:szCs w:val="28"/>
          <w:lang w:eastAsia="ru-RU"/>
        </w:rPr>
        <w:lastRenderedPageBreak/>
        <w:t xml:space="preserve">Трехфазный </w:t>
      </w:r>
      <w:proofErr w:type="spellStart"/>
      <w:r w:rsidRPr="004F7D4E">
        <w:rPr>
          <w:rFonts w:ascii="Times New Roman" w:eastAsia="Times New Roman" w:hAnsi="Times New Roman" w:cs="Times New Roman"/>
          <w:b/>
          <w:iCs/>
          <w:sz w:val="28"/>
          <w:szCs w:val="28"/>
          <w:lang w:eastAsia="ru-RU"/>
        </w:rPr>
        <w:t>тиристорный</w:t>
      </w:r>
      <w:proofErr w:type="spellEnd"/>
      <w:r w:rsidRPr="004F7D4E">
        <w:rPr>
          <w:rFonts w:ascii="Times New Roman" w:eastAsia="Times New Roman" w:hAnsi="Times New Roman" w:cs="Times New Roman"/>
          <w:b/>
          <w:sz w:val="28"/>
          <w:szCs w:val="28"/>
          <w:lang w:eastAsia="ru-RU"/>
        </w:rPr>
        <w:br/>
      </w:r>
      <w:r w:rsidRPr="004F7D4E">
        <w:rPr>
          <w:rFonts w:ascii="Times New Roman" w:eastAsia="Times New Roman" w:hAnsi="Times New Roman" w:cs="Times New Roman"/>
          <w:b/>
          <w:iCs/>
          <w:sz w:val="28"/>
          <w:szCs w:val="28"/>
          <w:lang w:eastAsia="ru-RU"/>
        </w:rPr>
        <w:t xml:space="preserve">управляемый выпрямитель переменного </w:t>
      </w:r>
      <w:r w:rsidRPr="004F7D4E">
        <w:rPr>
          <w:rFonts w:ascii="Times New Roman" w:eastAsia="Times New Roman" w:hAnsi="Times New Roman" w:cs="Times New Roman"/>
          <w:b/>
          <w:sz w:val="28"/>
          <w:szCs w:val="28"/>
          <w:lang w:eastAsia="ru-RU"/>
        </w:rPr>
        <w:br/>
      </w:r>
      <w:r w:rsidRPr="004F7D4E">
        <w:rPr>
          <w:rFonts w:ascii="Times New Roman" w:eastAsia="Times New Roman" w:hAnsi="Times New Roman" w:cs="Times New Roman"/>
          <w:b/>
          <w:iCs/>
          <w:sz w:val="28"/>
          <w:szCs w:val="28"/>
          <w:lang w:eastAsia="ru-RU"/>
        </w:rPr>
        <w:t>тока ТВН фирмы «Звезда-Электроника»</w:t>
      </w:r>
    </w:p>
    <w:p w:rsidR="004F7D4E" w:rsidRDefault="004F7D4E" w:rsidP="00787C19">
      <w:pPr>
        <w:spacing w:before="100" w:beforeAutospacing="1" w:after="100" w:afterAutospacing="1" w:line="240" w:lineRule="auto"/>
        <w:rPr>
          <w:rFonts w:ascii="Times New Roman" w:eastAsia="Times New Roman" w:hAnsi="Times New Roman" w:cs="Times New Roman"/>
          <w:b/>
          <w:bCs/>
          <w:sz w:val="28"/>
          <w:szCs w:val="28"/>
          <w:lang w:eastAsia="ru-RU"/>
        </w:rPr>
      </w:pPr>
      <w:r w:rsidRPr="004F7D4E">
        <w:rPr>
          <w:rFonts w:ascii="Times New Roman" w:eastAsia="Times New Roman" w:hAnsi="Times New Roman" w:cs="Times New Roman"/>
          <w:b/>
          <w:bCs/>
          <w:sz w:val="28"/>
          <w:szCs w:val="28"/>
          <w:lang w:eastAsia="ru-RU"/>
        </w:rPr>
        <w:drawing>
          <wp:inline distT="0" distB="0" distL="0" distR="0">
            <wp:extent cx="2061210" cy="3029564"/>
            <wp:effectExtent l="19050" t="0" r="0" b="0"/>
            <wp:docPr id="36" name="Рисунок 27" descr="Трехфазный тиристорный выпрямите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Трехфазный тиристорный выпрямитель"/>
                    <pic:cNvPicPr>
                      <a:picLocks noChangeAspect="1" noChangeArrowheads="1"/>
                    </pic:cNvPicPr>
                  </pic:nvPicPr>
                  <pic:blipFill>
                    <a:blip r:embed="rId30" cstate="print"/>
                    <a:srcRect/>
                    <a:stretch>
                      <a:fillRect/>
                    </a:stretch>
                  </pic:blipFill>
                  <pic:spPr bwMode="auto">
                    <a:xfrm>
                      <a:off x="0" y="0"/>
                      <a:ext cx="2064674" cy="3034656"/>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Основные технические данные:</w:t>
      </w:r>
    </w:p>
    <w:p w:rsidR="00787C19" w:rsidRDefault="00787C19" w:rsidP="00787C19">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номинальный выходной ток 40, 80, 125, 160, 200, 250, 315, 400, 500, 630</w:t>
      </w:r>
      <w:proofErr w:type="gramStart"/>
      <w:r>
        <w:rPr>
          <w:rFonts w:ascii="Times New Roman" w:eastAsia="Times New Roman" w:hAnsi="Times New Roman" w:cs="Times New Roman"/>
          <w:sz w:val="28"/>
          <w:szCs w:val="28"/>
          <w:lang w:eastAsia="ru-RU"/>
        </w:rPr>
        <w:t xml:space="preserve"> А</w:t>
      </w:r>
      <w:proofErr w:type="gramEnd"/>
      <w:r>
        <w:rPr>
          <w:rFonts w:ascii="Times New Roman" w:eastAsia="Times New Roman" w:hAnsi="Times New Roman" w:cs="Times New Roman"/>
          <w:sz w:val="28"/>
          <w:szCs w:val="28"/>
          <w:lang w:eastAsia="ru-RU"/>
        </w:rPr>
        <w:t>;</w:t>
      </w:r>
    </w:p>
    <w:p w:rsidR="00787C19" w:rsidRDefault="00787C19" w:rsidP="00787C19">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выходное напряжение – регулируемое или стабилизированное (согласно заказу);</w:t>
      </w:r>
    </w:p>
    <w:p w:rsidR="00787C19" w:rsidRDefault="00787C19" w:rsidP="00787C19">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система управления – микропроцессорная;</w:t>
      </w:r>
    </w:p>
    <w:p w:rsidR="00787C19" w:rsidRDefault="00787C19" w:rsidP="00787C19">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режимы стабилизации выходного напряжение и тока;</w:t>
      </w:r>
    </w:p>
    <w:p w:rsidR="00787C19" w:rsidRDefault="00787C19" w:rsidP="00787C19">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защиты от короткого замыкания, перегрузки, перегрева, потери или «слипания» фаз;</w:t>
      </w:r>
    </w:p>
    <w:p w:rsidR="00787C19" w:rsidRDefault="00787C19" w:rsidP="00787C19">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индикация данных на жидкокристаллическом дисплее;</w:t>
      </w:r>
    </w:p>
    <w:p w:rsidR="00787C19" w:rsidRDefault="00787C19" w:rsidP="00787C19">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программирование параметров с кнопочной панели управления;</w:t>
      </w:r>
    </w:p>
    <w:p w:rsidR="00787C19" w:rsidRDefault="00787C19" w:rsidP="00787C19">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широкий выбор управляющих сигналов;</w:t>
      </w:r>
    </w:p>
    <w:p w:rsidR="00787C19" w:rsidRDefault="00787C19" w:rsidP="00787C19">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степень защищенности IP41 с возможностью усиления до IP54;</w:t>
      </w:r>
    </w:p>
    <w:p w:rsidR="00787C19" w:rsidRDefault="00787C19" w:rsidP="00787C19">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заказу дополнительное комплектование сглаживающим дросселем, сетевым фильтром, сглаживающими конденсаторами, платой аналогового вывода.</w:t>
      </w:r>
    </w:p>
    <w:p w:rsidR="00787C19" w:rsidRDefault="00787C19" w:rsidP="00787C19">
      <w:pPr>
        <w:rPr>
          <w:rFonts w:ascii="Times New Roman" w:hAnsi="Times New Roman" w:cs="Times New Roman"/>
          <w:sz w:val="28"/>
          <w:szCs w:val="28"/>
        </w:rPr>
      </w:pPr>
    </w:p>
    <w:p w:rsidR="004F7D4E" w:rsidRDefault="004F7D4E" w:rsidP="00787C19">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rsidR="004F7D4E" w:rsidRDefault="004F7D4E" w:rsidP="00787C19">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rsidR="004F7D4E" w:rsidRDefault="004F7D4E" w:rsidP="00787C19">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rsidR="00787C19" w:rsidRDefault="00787C19" w:rsidP="00787C19">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lastRenderedPageBreak/>
        <w:t>Ре</w:t>
      </w:r>
      <w:r>
        <w:rPr>
          <w:rFonts w:ascii="Times New Roman" w:eastAsia="Times New Roman" w:hAnsi="Times New Roman" w:cs="Times New Roman"/>
          <w:b/>
          <w:bCs/>
          <w:kern w:val="36"/>
          <w:sz w:val="28"/>
          <w:szCs w:val="28"/>
          <w:lang w:eastAsia="ru-RU"/>
        </w:rPr>
        <w:softHyphen/>
        <w:t>вер</w:t>
      </w:r>
      <w:r>
        <w:rPr>
          <w:rFonts w:ascii="Times New Roman" w:eastAsia="Times New Roman" w:hAnsi="Times New Roman" w:cs="Times New Roman"/>
          <w:b/>
          <w:bCs/>
          <w:kern w:val="36"/>
          <w:sz w:val="28"/>
          <w:szCs w:val="28"/>
          <w:lang w:eastAsia="ru-RU"/>
        </w:rPr>
        <w:softHyphen/>
        <w:t xml:space="preserve">сивный </w:t>
      </w:r>
      <w:proofErr w:type="spellStart"/>
      <w:r>
        <w:rPr>
          <w:rFonts w:ascii="Times New Roman" w:eastAsia="Times New Roman" w:hAnsi="Times New Roman" w:cs="Times New Roman"/>
          <w:b/>
          <w:bCs/>
          <w:kern w:val="36"/>
          <w:sz w:val="28"/>
          <w:szCs w:val="28"/>
          <w:lang w:eastAsia="ru-RU"/>
        </w:rPr>
        <w:t>ти</w:t>
      </w:r>
      <w:r>
        <w:rPr>
          <w:rFonts w:ascii="Times New Roman" w:eastAsia="Times New Roman" w:hAnsi="Times New Roman" w:cs="Times New Roman"/>
          <w:b/>
          <w:bCs/>
          <w:kern w:val="36"/>
          <w:sz w:val="28"/>
          <w:szCs w:val="28"/>
          <w:lang w:eastAsia="ru-RU"/>
        </w:rPr>
        <w:softHyphen/>
        <w:t>рис</w:t>
      </w:r>
      <w:r>
        <w:rPr>
          <w:rFonts w:ascii="Times New Roman" w:eastAsia="Times New Roman" w:hAnsi="Times New Roman" w:cs="Times New Roman"/>
          <w:b/>
          <w:bCs/>
          <w:kern w:val="36"/>
          <w:sz w:val="28"/>
          <w:szCs w:val="28"/>
          <w:lang w:eastAsia="ru-RU"/>
        </w:rPr>
        <w:softHyphen/>
        <w:t>торный</w:t>
      </w:r>
      <w:proofErr w:type="spellEnd"/>
      <w:r>
        <w:rPr>
          <w:rFonts w:ascii="Times New Roman" w:eastAsia="Times New Roman" w:hAnsi="Times New Roman" w:cs="Times New Roman"/>
          <w:b/>
          <w:bCs/>
          <w:kern w:val="36"/>
          <w:sz w:val="28"/>
          <w:szCs w:val="28"/>
          <w:lang w:eastAsia="ru-RU"/>
        </w:rPr>
        <w:t xml:space="preserve"> вып</w:t>
      </w:r>
      <w:r>
        <w:rPr>
          <w:rFonts w:ascii="Times New Roman" w:eastAsia="Times New Roman" w:hAnsi="Times New Roman" w:cs="Times New Roman"/>
          <w:b/>
          <w:bCs/>
          <w:kern w:val="36"/>
          <w:sz w:val="28"/>
          <w:szCs w:val="28"/>
          <w:lang w:eastAsia="ru-RU"/>
        </w:rPr>
        <w:softHyphen/>
        <w:t>ря</w:t>
      </w:r>
      <w:r>
        <w:rPr>
          <w:rFonts w:ascii="Times New Roman" w:eastAsia="Times New Roman" w:hAnsi="Times New Roman" w:cs="Times New Roman"/>
          <w:b/>
          <w:bCs/>
          <w:kern w:val="36"/>
          <w:sz w:val="28"/>
          <w:szCs w:val="28"/>
          <w:lang w:eastAsia="ru-RU"/>
        </w:rPr>
        <w:softHyphen/>
        <w:t>ми</w:t>
      </w:r>
      <w:r>
        <w:rPr>
          <w:rFonts w:ascii="Times New Roman" w:eastAsia="Times New Roman" w:hAnsi="Times New Roman" w:cs="Times New Roman"/>
          <w:b/>
          <w:bCs/>
          <w:kern w:val="36"/>
          <w:sz w:val="28"/>
          <w:szCs w:val="28"/>
          <w:lang w:eastAsia="ru-RU"/>
        </w:rPr>
        <w:softHyphen/>
        <w:t xml:space="preserve">тель ТВН-3-Р </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color w:val="0000FF"/>
          <w:sz w:val="28"/>
          <w:szCs w:val="28"/>
          <w:lang w:eastAsia="ru-RU"/>
        </w:rPr>
        <w:drawing>
          <wp:inline distT="0" distB="0" distL="0" distR="0">
            <wp:extent cx="2125980" cy="3108960"/>
            <wp:effectExtent l="19050" t="0" r="7620" b="0"/>
            <wp:docPr id="28" name="Рисунок 1" descr="https://zvezda-el.ru/assets/mgr/images/Tovari/vypryamiteli/TVN-3-P/thumbs/tvnvolt_thumb_w149_h218.jpg">
              <a:hlinkClick xmlns:a="http://schemas.openxmlformats.org/drawingml/2006/main" r:id="rId31"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zvezda-el.ru/assets/mgr/images/Tovari/vypryamiteli/TVN-3-P/thumbs/tvnvolt_thumb_w149_h218.jpg">
                      <a:hlinkClick r:id="rId31" tooltip="&quot;&quot;"/>
                    </pic:cNvPr>
                    <pic:cNvPicPr>
                      <a:picLocks noChangeAspect="1" noChangeArrowheads="1"/>
                    </pic:cNvPicPr>
                  </pic:nvPicPr>
                  <pic:blipFill>
                    <a:blip r:embed="rId32" cstate="print"/>
                    <a:srcRect/>
                    <a:stretch>
                      <a:fillRect/>
                    </a:stretch>
                  </pic:blipFill>
                  <pic:spPr bwMode="auto">
                    <a:xfrm>
                      <a:off x="0" y="0"/>
                      <a:ext cx="2125980" cy="310896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87C19" w:rsidRDefault="00787C19" w:rsidP="00787C19">
      <w:pPr>
        <w:spacing w:before="100" w:beforeAutospacing="1" w:after="100" w:afterAutospacing="1" w:line="240" w:lineRule="auto"/>
        <w:ind w:left="-426" w:firstLine="426"/>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Предназначен</w:t>
      </w:r>
      <w:proofErr w:type="gramEnd"/>
      <w:r>
        <w:rPr>
          <w:rFonts w:ascii="Times New Roman" w:eastAsia="Times New Roman" w:hAnsi="Times New Roman" w:cs="Times New Roman"/>
          <w:sz w:val="28"/>
          <w:szCs w:val="28"/>
          <w:lang w:eastAsia="ru-RU"/>
        </w:rPr>
        <w:t xml:space="preserve"> для выпрямления переменного напряжения трехфазной сети, регулирования действующего значения напряжения на нагрузке, смены полярности выходного напряжения.</w:t>
      </w:r>
    </w:p>
    <w:p w:rsidR="00787C19" w:rsidRDefault="00787C19" w:rsidP="00787C19">
      <w:pPr>
        <w:spacing w:before="100" w:beforeAutospacing="1" w:after="100" w:afterAutospacing="1" w:line="240" w:lineRule="auto"/>
        <w:ind w:left="-426"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Такой выпрямитель может быть применен для управления электродвигателем постоянного тока - плавного пуска, регулирования скорости вращения, плавного останова и реверса, а также для управления различными химическими процессами.</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color w:val="0000FF"/>
          <w:sz w:val="28"/>
          <w:szCs w:val="28"/>
          <w:lang w:eastAsia="ru-RU"/>
        </w:rPr>
        <w:drawing>
          <wp:inline distT="0" distB="0" distL="0" distR="0">
            <wp:extent cx="3726180" cy="2758440"/>
            <wp:effectExtent l="19050" t="0" r="7620" b="0"/>
            <wp:docPr id="29" name="Рисунок 2" descr="https://zvezda-el.ru/assets/mgr/images/Tovari/vypryamiteli/TVN-3-P/thumbs/tvn-r_thumb_w391_h290.png">
              <a:hlinkClick xmlns:a="http://schemas.openxmlformats.org/drawingml/2006/main" r:id="rId17"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zvezda-el.ru/assets/mgr/images/Tovari/vypryamiteli/TVN-3-P/thumbs/tvn-r_thumb_w391_h290.png">
                      <a:hlinkClick r:id="rId17" tooltip="&quot;&quot;"/>
                    </pic:cNvPr>
                    <pic:cNvPicPr>
                      <a:picLocks noChangeAspect="1" noChangeArrowheads="1"/>
                    </pic:cNvPicPr>
                  </pic:nvPicPr>
                  <pic:blipFill>
                    <a:blip r:embed="rId18" cstate="print"/>
                    <a:srcRect/>
                    <a:stretch>
                      <a:fillRect/>
                    </a:stretch>
                  </pic:blipFill>
                  <pic:spPr bwMode="auto">
                    <a:xfrm>
                      <a:off x="0" y="0"/>
                      <a:ext cx="3726180" cy="275844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Структурная схема реверсивного выпрямителя ТВН-3-Р</w:t>
      </w:r>
    </w:p>
    <w:p w:rsidR="00787C19" w:rsidRDefault="00787C19" w:rsidP="00787C19">
      <w:pPr>
        <w:spacing w:before="100" w:beforeAutospacing="1" w:after="100" w:afterAutospacing="1" w:line="240" w:lineRule="auto"/>
        <w:ind w:left="-426"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На рисунке  представлена структурная схема выпрямителя. В отличие от базовой модели </w:t>
      </w:r>
      <w:hyperlink r:id="rId33" w:history="1">
        <w:r>
          <w:rPr>
            <w:rStyle w:val="a3"/>
            <w:rFonts w:ascii="Times New Roman" w:eastAsia="Times New Roman" w:hAnsi="Times New Roman" w:cs="Times New Roman"/>
            <w:color w:val="auto"/>
            <w:sz w:val="28"/>
            <w:szCs w:val="28"/>
            <w:u w:val="none"/>
            <w:lang w:eastAsia="ru-RU"/>
          </w:rPr>
          <w:t>ТВН</w:t>
        </w:r>
      </w:hyperlink>
      <w:r>
        <w:rPr>
          <w:rFonts w:ascii="Times New Roman" w:eastAsia="Times New Roman" w:hAnsi="Times New Roman" w:cs="Times New Roman"/>
          <w:sz w:val="28"/>
          <w:szCs w:val="28"/>
          <w:lang w:eastAsia="ru-RU"/>
        </w:rPr>
        <w:t>, она состоит из двух выпрямительных мостов и системы импульсно-фазового управлени</w:t>
      </w:r>
      <w:proofErr w:type="gramStart"/>
      <w:r>
        <w:rPr>
          <w:rFonts w:ascii="Times New Roman" w:eastAsia="Times New Roman" w:hAnsi="Times New Roman" w:cs="Times New Roman"/>
          <w:sz w:val="28"/>
          <w:szCs w:val="28"/>
          <w:lang w:eastAsia="ru-RU"/>
        </w:rPr>
        <w:t>я(</w:t>
      </w:r>
      <w:proofErr w:type="gramEnd"/>
      <w:r>
        <w:rPr>
          <w:rFonts w:ascii="Times New Roman" w:eastAsia="Times New Roman" w:hAnsi="Times New Roman" w:cs="Times New Roman"/>
          <w:sz w:val="28"/>
          <w:szCs w:val="28"/>
          <w:lang w:eastAsia="ru-RU"/>
        </w:rPr>
        <w:t xml:space="preserve"> СИФУ). Кроме того, к выходу выпрямителя дополнительно подключены шунтирующие тиристор</w:t>
      </w:r>
      <w:proofErr w:type="gramStart"/>
      <w:r>
        <w:rPr>
          <w:rFonts w:ascii="Times New Roman" w:eastAsia="Times New Roman" w:hAnsi="Times New Roman" w:cs="Times New Roman"/>
          <w:sz w:val="28"/>
          <w:szCs w:val="28"/>
          <w:lang w:eastAsia="ru-RU"/>
        </w:rPr>
        <w:t>ы(</w:t>
      </w:r>
      <w:proofErr w:type="gramEnd"/>
      <w:r>
        <w:rPr>
          <w:rFonts w:ascii="Times New Roman" w:eastAsia="Times New Roman" w:hAnsi="Times New Roman" w:cs="Times New Roman"/>
          <w:sz w:val="28"/>
          <w:szCs w:val="28"/>
          <w:lang w:eastAsia="ru-RU"/>
        </w:rPr>
        <w:t xml:space="preserve"> на рисунке  не показаны). Назначение этих тиристоров - устранить влияние индуктивности нагрузки на форму выходного напряжения. </w:t>
      </w:r>
    </w:p>
    <w:p w:rsidR="00787C19" w:rsidRDefault="00787C19" w:rsidP="00787C19">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Основные технические характеристики выпрямителя </w:t>
      </w:r>
    </w:p>
    <w:tbl>
      <w:tblPr>
        <w:tblW w:w="5000" w:type="pct"/>
        <w:tblCellSpacing w:w="15" w:type="dxa"/>
        <w:tblCellMar>
          <w:left w:w="0" w:type="dxa"/>
          <w:right w:w="0" w:type="dxa"/>
        </w:tblCellMar>
        <w:tblLook w:val="04A0"/>
      </w:tblPr>
      <w:tblGrid>
        <w:gridCol w:w="4771"/>
        <w:gridCol w:w="4644"/>
      </w:tblGrid>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фаз</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Номинальное напряжение сети, </w:t>
            </w:r>
            <w:proofErr w:type="gramStart"/>
            <w:r>
              <w:rPr>
                <w:rFonts w:ascii="Times New Roman" w:eastAsia="Times New Roman" w:hAnsi="Times New Roman" w:cs="Times New Roman"/>
                <w:sz w:val="28"/>
                <w:szCs w:val="28"/>
                <w:lang w:eastAsia="ru-RU"/>
              </w:rPr>
              <w:t>В</w:t>
            </w:r>
            <w:proofErr w:type="gramEnd"/>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198-242, 342/418</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Частота сети</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 Гц</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Номинальный ток нагрузки</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40, 80, 125, 160, 200, 250, 315, 400, 500, 630, 800, 1000, 1250</w:t>
            </w:r>
            <w:proofErr w:type="gramStart"/>
            <w:r>
              <w:rPr>
                <w:rFonts w:ascii="Times New Roman" w:eastAsia="Times New Roman" w:hAnsi="Times New Roman" w:cs="Times New Roman"/>
                <w:sz w:val="28"/>
                <w:szCs w:val="28"/>
                <w:lang w:eastAsia="ru-RU"/>
              </w:rPr>
              <w:t xml:space="preserve"> А</w:t>
            </w:r>
            <w:proofErr w:type="gramEnd"/>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Сглаживающий фильтр</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опционально</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Питание системы управления</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xml:space="preserve"> 50 Гц</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Выходное напряжение</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0..230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0..460 В</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 регулирования</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Фазовый</w:t>
            </w:r>
          </w:p>
        </w:tc>
      </w:tr>
      <w:tr w:rsidR="00787C19" w:rsidTr="00787C19">
        <w:trPr>
          <w:trHeight w:val="87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Сигнал управления</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0..20 мА, 4..20 мА, внешний переменный резистор, встроенный переменный резистор, кнопки панели управления</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Плавный пуск и выключение</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0..25 </w:t>
            </w:r>
            <w:proofErr w:type="gramStart"/>
            <w:r>
              <w:rPr>
                <w:rFonts w:ascii="Times New Roman" w:eastAsia="Times New Roman" w:hAnsi="Times New Roman" w:cs="Times New Roman"/>
                <w:sz w:val="28"/>
                <w:szCs w:val="28"/>
                <w:lang w:eastAsia="ru-RU"/>
              </w:rPr>
              <w:t>сек с шагом 0,1 сек</w:t>
            </w:r>
            <w:proofErr w:type="gramEnd"/>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Тип </w:t>
            </w:r>
            <w:proofErr w:type="spellStart"/>
            <w:r>
              <w:rPr>
                <w:rFonts w:ascii="Times New Roman" w:eastAsia="Times New Roman" w:hAnsi="Times New Roman" w:cs="Times New Roman"/>
                <w:sz w:val="28"/>
                <w:szCs w:val="28"/>
                <w:lang w:eastAsia="ru-RU"/>
              </w:rPr>
              <w:t>тиристорных</w:t>
            </w:r>
            <w:proofErr w:type="spellEnd"/>
            <w:r>
              <w:rPr>
                <w:rFonts w:ascii="Times New Roman" w:eastAsia="Times New Roman" w:hAnsi="Times New Roman" w:cs="Times New Roman"/>
                <w:sz w:val="28"/>
                <w:szCs w:val="28"/>
                <w:lang w:eastAsia="ru-RU"/>
              </w:rPr>
              <w:t xml:space="preserve"> модулей</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Semikron</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Ixys</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Протон-Электротекс</w:t>
            </w:r>
            <w:proofErr w:type="spellEnd"/>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Наличие кнопки аварийного отключения</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Индикация</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proofErr w:type="gramStart"/>
            <w:r>
              <w:rPr>
                <w:rFonts w:ascii="Times New Roman" w:eastAsia="Times New Roman" w:hAnsi="Times New Roman" w:cs="Times New Roman"/>
                <w:sz w:val="28"/>
                <w:szCs w:val="28"/>
                <w:lang w:eastAsia="ru-RU"/>
              </w:rPr>
              <w:t>Жидко-кристаллический</w:t>
            </w:r>
            <w:proofErr w:type="spellEnd"/>
            <w:proofErr w:type="gramEnd"/>
            <w:r>
              <w:rPr>
                <w:rFonts w:ascii="Times New Roman" w:eastAsia="Times New Roman" w:hAnsi="Times New Roman" w:cs="Times New Roman"/>
                <w:sz w:val="28"/>
                <w:szCs w:val="28"/>
                <w:lang w:eastAsia="ru-RU"/>
              </w:rPr>
              <w:t xml:space="preserve"> индикатор 32-символьный, светодиоды</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Дополнительные контакты</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программируемых реле 220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xml:space="preserve"> 5 А. Выходной сигнал: “Работа”, “Авария”, “Готовность”</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Защита: короткое замыкание на выходе</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Электронная защита</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Защита: перегрузка длительным током</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Электронная защита</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Защита: перегрев тиристоров</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Датчик температуры 80</w:t>
            </w:r>
            <w:proofErr w:type="gramStart"/>
            <w:r>
              <w:rPr>
                <w:rFonts w:ascii="Times New Roman" w:eastAsia="Times New Roman" w:hAnsi="Times New Roman" w:cs="Times New Roman"/>
                <w:sz w:val="28"/>
                <w:szCs w:val="28"/>
                <w:lang w:eastAsia="ru-RU"/>
              </w:rPr>
              <w:t xml:space="preserve"> С</w:t>
            </w:r>
            <w:proofErr w:type="gramEnd"/>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Защита: потеря фазы или “слипание” фаз</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Электронная</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Защита: </w:t>
            </w:r>
            <w:proofErr w:type="spellStart"/>
            <w:r>
              <w:rPr>
                <w:rFonts w:ascii="Times New Roman" w:eastAsia="Times New Roman" w:hAnsi="Times New Roman" w:cs="Times New Roman"/>
                <w:sz w:val="28"/>
                <w:szCs w:val="28"/>
                <w:lang w:eastAsia="ru-RU"/>
              </w:rPr>
              <w:t>несимметрия</w:t>
            </w:r>
            <w:proofErr w:type="spellEnd"/>
            <w:r>
              <w:rPr>
                <w:rFonts w:ascii="Times New Roman" w:eastAsia="Times New Roman" w:hAnsi="Times New Roman" w:cs="Times New Roman"/>
                <w:sz w:val="28"/>
                <w:szCs w:val="28"/>
                <w:lang w:eastAsia="ru-RU"/>
              </w:rPr>
              <w:t xml:space="preserve"> фазных токо</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неисправность тиристоров)</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Электронная</w:t>
            </w:r>
          </w:p>
        </w:tc>
      </w:tr>
      <w:tr w:rsidR="00787C19" w:rsidRP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Перегрузочная способность</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I=1,5 I</w:t>
            </w:r>
            <w:proofErr w:type="spellStart"/>
            <w:r>
              <w:rPr>
                <w:rFonts w:ascii="Times New Roman" w:eastAsia="Times New Roman" w:hAnsi="Times New Roman" w:cs="Times New Roman"/>
                <w:sz w:val="28"/>
                <w:szCs w:val="28"/>
                <w:lang w:eastAsia="ru-RU"/>
              </w:rPr>
              <w:t>н</w:t>
            </w:r>
            <w:proofErr w:type="spellEnd"/>
            <w:r>
              <w:rPr>
                <w:rFonts w:ascii="Times New Roman" w:eastAsia="Times New Roman" w:hAnsi="Times New Roman" w:cs="Times New Roman"/>
                <w:sz w:val="28"/>
                <w:szCs w:val="28"/>
                <w:lang w:val="en-US" w:eastAsia="ru-RU"/>
              </w:rPr>
              <w:t xml:space="preserve"> – 10 </w:t>
            </w:r>
            <w:r>
              <w:rPr>
                <w:rFonts w:ascii="Times New Roman" w:eastAsia="Times New Roman" w:hAnsi="Times New Roman" w:cs="Times New Roman"/>
                <w:sz w:val="28"/>
                <w:szCs w:val="28"/>
                <w:lang w:eastAsia="ru-RU"/>
              </w:rPr>
              <w:t>сек</w:t>
            </w:r>
            <w:r>
              <w:rPr>
                <w:rFonts w:ascii="Times New Roman" w:eastAsia="Times New Roman" w:hAnsi="Times New Roman" w:cs="Times New Roman"/>
                <w:sz w:val="28"/>
                <w:szCs w:val="28"/>
                <w:lang w:val="en-US" w:eastAsia="ru-RU"/>
              </w:rPr>
              <w:t>, I=1,25 I</w:t>
            </w:r>
            <w:proofErr w:type="spellStart"/>
            <w:r>
              <w:rPr>
                <w:rFonts w:ascii="Times New Roman" w:eastAsia="Times New Roman" w:hAnsi="Times New Roman" w:cs="Times New Roman"/>
                <w:sz w:val="28"/>
                <w:szCs w:val="28"/>
                <w:lang w:eastAsia="ru-RU"/>
              </w:rPr>
              <w:t>н</w:t>
            </w:r>
            <w:proofErr w:type="spellEnd"/>
            <w:r>
              <w:rPr>
                <w:rFonts w:ascii="Times New Roman" w:eastAsia="Times New Roman" w:hAnsi="Times New Roman" w:cs="Times New Roman"/>
                <w:sz w:val="28"/>
                <w:szCs w:val="28"/>
                <w:lang w:val="en-US" w:eastAsia="ru-RU"/>
              </w:rPr>
              <w:t xml:space="preserve"> – 30 </w:t>
            </w:r>
            <w:r>
              <w:rPr>
                <w:rFonts w:ascii="Times New Roman" w:eastAsia="Times New Roman" w:hAnsi="Times New Roman" w:cs="Times New Roman"/>
                <w:sz w:val="28"/>
                <w:szCs w:val="28"/>
                <w:lang w:eastAsia="ru-RU"/>
              </w:rPr>
              <w:t>сек</w:t>
            </w:r>
            <w:r>
              <w:rPr>
                <w:rFonts w:ascii="Times New Roman" w:eastAsia="Times New Roman" w:hAnsi="Times New Roman" w:cs="Times New Roman"/>
                <w:sz w:val="28"/>
                <w:szCs w:val="28"/>
                <w:lang w:val="en-US" w:eastAsia="ru-RU"/>
              </w:rPr>
              <w:t>, I=1,1 I</w:t>
            </w:r>
            <w:proofErr w:type="spellStart"/>
            <w:r>
              <w:rPr>
                <w:rFonts w:ascii="Times New Roman" w:eastAsia="Times New Roman" w:hAnsi="Times New Roman" w:cs="Times New Roman"/>
                <w:sz w:val="28"/>
                <w:szCs w:val="28"/>
                <w:lang w:eastAsia="ru-RU"/>
              </w:rPr>
              <w:t>н</w:t>
            </w:r>
            <w:proofErr w:type="spellEnd"/>
            <w:r>
              <w:rPr>
                <w:rFonts w:ascii="Times New Roman" w:eastAsia="Times New Roman" w:hAnsi="Times New Roman" w:cs="Times New Roman"/>
                <w:sz w:val="28"/>
                <w:szCs w:val="28"/>
                <w:lang w:val="en-US" w:eastAsia="ru-RU"/>
              </w:rPr>
              <w:t xml:space="preserve"> – 1 </w:t>
            </w:r>
            <w:r>
              <w:rPr>
                <w:rFonts w:ascii="Times New Roman" w:eastAsia="Times New Roman" w:hAnsi="Times New Roman" w:cs="Times New Roman"/>
                <w:sz w:val="28"/>
                <w:szCs w:val="28"/>
                <w:lang w:eastAsia="ru-RU"/>
              </w:rPr>
              <w:t>мин</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Порог срабатывания защиты от короткого замыкания</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I = 3..3,5 </w:t>
            </w:r>
            <w:proofErr w:type="spellStart"/>
            <w:proofErr w:type="gramStart"/>
            <w:r>
              <w:rPr>
                <w:rFonts w:ascii="Times New Roman" w:eastAsia="Times New Roman" w:hAnsi="Times New Roman" w:cs="Times New Roman"/>
                <w:sz w:val="28"/>
                <w:szCs w:val="28"/>
                <w:lang w:eastAsia="ru-RU"/>
              </w:rPr>
              <w:t>I</w:t>
            </w:r>
            <w:proofErr w:type="gramEnd"/>
            <w:r>
              <w:rPr>
                <w:rFonts w:ascii="Times New Roman" w:eastAsia="Times New Roman" w:hAnsi="Times New Roman" w:cs="Times New Roman"/>
                <w:sz w:val="28"/>
                <w:szCs w:val="28"/>
                <w:lang w:eastAsia="ru-RU"/>
              </w:rPr>
              <w:t>н</w:t>
            </w:r>
            <w:proofErr w:type="spellEnd"/>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Точность поддержания напряжения в режиме стабилизации напряжения</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 </w:t>
            </w:r>
            <w:proofErr w:type="spellStart"/>
            <w:proofErr w:type="gramStart"/>
            <w:r>
              <w:rPr>
                <w:rFonts w:ascii="Times New Roman" w:eastAsia="Times New Roman" w:hAnsi="Times New Roman" w:cs="Times New Roman"/>
                <w:sz w:val="28"/>
                <w:szCs w:val="28"/>
                <w:lang w:eastAsia="ru-RU"/>
              </w:rPr>
              <w:t>U</w:t>
            </w:r>
            <w:proofErr w:type="gramEnd"/>
            <w:r>
              <w:rPr>
                <w:rFonts w:ascii="Times New Roman" w:eastAsia="Times New Roman" w:hAnsi="Times New Roman" w:cs="Times New Roman"/>
                <w:sz w:val="28"/>
                <w:szCs w:val="28"/>
                <w:lang w:eastAsia="ru-RU"/>
              </w:rPr>
              <w:t>н</w:t>
            </w:r>
            <w:proofErr w:type="spellEnd"/>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Время стабилизации напряжения при скачке напряжения сети или нагрузки на 10% в режиме стабилизации напряжения</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сек</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Точность поддержания тока в режиме стабилизации тока</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2% </w:t>
            </w:r>
            <w:proofErr w:type="spellStart"/>
            <w:proofErr w:type="gramStart"/>
            <w:r>
              <w:rPr>
                <w:rFonts w:ascii="Times New Roman" w:eastAsia="Times New Roman" w:hAnsi="Times New Roman" w:cs="Times New Roman"/>
                <w:sz w:val="28"/>
                <w:szCs w:val="28"/>
                <w:lang w:eastAsia="ru-RU"/>
              </w:rPr>
              <w:t>I</w:t>
            </w:r>
            <w:proofErr w:type="gramEnd"/>
            <w:r>
              <w:rPr>
                <w:rFonts w:ascii="Times New Roman" w:eastAsia="Times New Roman" w:hAnsi="Times New Roman" w:cs="Times New Roman"/>
                <w:sz w:val="28"/>
                <w:szCs w:val="28"/>
                <w:lang w:eastAsia="ru-RU"/>
              </w:rPr>
              <w:t>н</w:t>
            </w:r>
            <w:proofErr w:type="spellEnd"/>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Время стабилизации тока при скачке напряжения сети или нагрузки на 10% в режиме стабилизации тока</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сек</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Охлаждение</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Принудительное</w:t>
            </w:r>
            <w:proofErr w:type="gramEnd"/>
            <w:r>
              <w:rPr>
                <w:rFonts w:ascii="Times New Roman" w:eastAsia="Times New Roman" w:hAnsi="Times New Roman" w:cs="Times New Roman"/>
                <w:sz w:val="28"/>
                <w:szCs w:val="28"/>
                <w:lang w:eastAsia="ru-RU"/>
              </w:rPr>
              <w:t xml:space="preserve"> встроенными вентиляторами</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Ресурс вентилятора</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50000 часов</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Степень защищенности</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IP20</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Температура окружающей среды</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0..40</w:t>
            </w:r>
            <w:proofErr w:type="gramStart"/>
            <w:r>
              <w:rPr>
                <w:rFonts w:ascii="Times New Roman" w:eastAsia="Times New Roman" w:hAnsi="Times New Roman" w:cs="Times New Roman"/>
                <w:sz w:val="28"/>
                <w:szCs w:val="28"/>
                <w:lang w:eastAsia="ru-RU"/>
              </w:rPr>
              <w:t xml:space="preserve"> С</w:t>
            </w:r>
            <w:proofErr w:type="gramEnd"/>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Относительная влажность воздуха</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0..90% без конденсата</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Изоляция</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менее 2,5 кВ между шасси, силовой цепью и управляющими цепями</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Режим работы</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Длительный, ПВ = 100%</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эксплуатации</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менее 10 лет</w:t>
            </w:r>
          </w:p>
        </w:tc>
      </w:tr>
      <w:tr w:rsidR="00787C19" w:rsidTr="00787C19">
        <w:trPr>
          <w:trHeight w:val="600"/>
          <w:tblCellSpacing w:w="15" w:type="dxa"/>
        </w:trPr>
        <w:tc>
          <w:tcPr>
            <w:tcW w:w="4726"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Гарантия</w:t>
            </w:r>
          </w:p>
        </w:tc>
        <w:tc>
          <w:tcPr>
            <w:tcW w:w="4599" w:type="dxa"/>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месяцев</w:t>
            </w:r>
          </w:p>
        </w:tc>
      </w:tr>
    </w:tbl>
    <w:p w:rsidR="004F7D4E" w:rsidRDefault="004F7D4E" w:rsidP="00787C19">
      <w:pPr>
        <w:spacing w:before="100" w:beforeAutospacing="1" w:after="100" w:afterAutospacing="1" w:line="240" w:lineRule="auto"/>
        <w:rPr>
          <w:rFonts w:ascii="Times New Roman" w:eastAsia="Times New Roman" w:hAnsi="Times New Roman" w:cs="Times New Roman"/>
          <w:bCs/>
          <w:sz w:val="28"/>
          <w:szCs w:val="28"/>
          <w:lang w:eastAsia="ru-RU"/>
        </w:rPr>
      </w:pPr>
    </w:p>
    <w:p w:rsidR="004F7D4E" w:rsidRDefault="004F7D4E" w:rsidP="00787C19">
      <w:pPr>
        <w:spacing w:before="100" w:beforeAutospacing="1" w:after="100" w:afterAutospacing="1" w:line="240" w:lineRule="auto"/>
        <w:rPr>
          <w:rFonts w:ascii="Times New Roman" w:eastAsia="Times New Roman" w:hAnsi="Times New Roman" w:cs="Times New Roman"/>
          <w:bCs/>
          <w:sz w:val="28"/>
          <w:szCs w:val="28"/>
          <w:lang w:eastAsia="ru-RU"/>
        </w:rPr>
      </w:pP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lastRenderedPageBreak/>
        <w:t>Обозначения при заказе:</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color w:val="0000FF"/>
          <w:sz w:val="28"/>
          <w:szCs w:val="28"/>
          <w:lang w:eastAsia="ru-RU"/>
        </w:rPr>
        <w:drawing>
          <wp:inline distT="0" distB="0" distL="0" distR="0">
            <wp:extent cx="3924300" cy="2545080"/>
            <wp:effectExtent l="19050" t="0" r="0" b="0"/>
            <wp:docPr id="30" name="Рисунок 3" descr="https://zvezda-el.ru/assets/mgr/images/Tovari/vypryamiteli/TVN-3-P/thumbs/tvn-r-zakaz_thumb_w412_h267.png">
              <a:hlinkClick xmlns:a="http://schemas.openxmlformats.org/drawingml/2006/main" r:id="rId3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zvezda-el.ru/assets/mgr/images/Tovari/vypryamiteli/TVN-3-P/thumbs/tvn-r-zakaz_thumb_w412_h267.png">
                      <a:hlinkClick r:id="rId34" tooltip="&quot;&quot;"/>
                    </pic:cNvPr>
                    <pic:cNvPicPr>
                      <a:picLocks noChangeAspect="1" noChangeArrowheads="1"/>
                    </pic:cNvPicPr>
                  </pic:nvPicPr>
                  <pic:blipFill>
                    <a:blip r:embed="rId35" cstate="print"/>
                    <a:srcRect/>
                    <a:stretch>
                      <a:fillRect/>
                    </a:stretch>
                  </pic:blipFill>
                  <pic:spPr bwMode="auto">
                    <a:xfrm>
                      <a:off x="0" y="0"/>
                      <a:ext cx="3924300" cy="254508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Например:</w:t>
      </w:r>
    </w:p>
    <w:p w:rsidR="00787C19" w:rsidRDefault="00787C19" w:rsidP="00787C19">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ТВН-3-Р-230-125</w:t>
      </w:r>
      <w:r>
        <w:rPr>
          <w:rFonts w:ascii="Times New Roman" w:eastAsia="Times New Roman" w:hAnsi="Times New Roman" w:cs="Times New Roman"/>
          <w:sz w:val="28"/>
          <w:szCs w:val="28"/>
          <w:lang w:eastAsia="ru-RU"/>
        </w:rPr>
        <w:t xml:space="preserve"> - трехфазный реверсивный </w:t>
      </w:r>
      <w:proofErr w:type="spellStart"/>
      <w:r>
        <w:rPr>
          <w:rFonts w:ascii="Times New Roman" w:eastAsia="Times New Roman" w:hAnsi="Times New Roman" w:cs="Times New Roman"/>
          <w:sz w:val="28"/>
          <w:szCs w:val="28"/>
          <w:lang w:eastAsia="ru-RU"/>
        </w:rPr>
        <w:t>тиристорный</w:t>
      </w:r>
      <w:proofErr w:type="spellEnd"/>
      <w:r>
        <w:rPr>
          <w:rFonts w:ascii="Times New Roman" w:eastAsia="Times New Roman" w:hAnsi="Times New Roman" w:cs="Times New Roman"/>
          <w:sz w:val="28"/>
          <w:szCs w:val="28"/>
          <w:lang w:eastAsia="ru-RU"/>
        </w:rPr>
        <w:t xml:space="preserve"> выпрямитель с максимальным выходным напряжением 230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с номинальным выходным током 125 А, без вводного автомата</w:t>
      </w:r>
    </w:p>
    <w:p w:rsidR="00787C19" w:rsidRDefault="00787C19" w:rsidP="00787C19">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ТВН-3-Р-460-А-200</w:t>
      </w:r>
      <w:r>
        <w:rPr>
          <w:rFonts w:ascii="Times New Roman" w:eastAsia="Times New Roman" w:hAnsi="Times New Roman" w:cs="Times New Roman"/>
          <w:sz w:val="28"/>
          <w:szCs w:val="28"/>
          <w:lang w:eastAsia="ru-RU"/>
        </w:rPr>
        <w:t> - трехфазный реверсивный выпрямитель с реверсом с максимальным выходным напряжением 460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с номинальным выходным током 200 А, с вводным автоматом</w:t>
      </w:r>
    </w:p>
    <w:p w:rsidR="00787C19" w:rsidRDefault="00787C19" w:rsidP="00787C19">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Мощ</w:t>
      </w:r>
      <w:r>
        <w:rPr>
          <w:rFonts w:ascii="Times New Roman" w:eastAsia="Times New Roman" w:hAnsi="Times New Roman" w:cs="Times New Roman"/>
          <w:b/>
          <w:bCs/>
          <w:kern w:val="36"/>
          <w:sz w:val="28"/>
          <w:szCs w:val="28"/>
          <w:lang w:eastAsia="ru-RU"/>
        </w:rPr>
        <w:softHyphen/>
        <w:t>ный ре</w:t>
      </w:r>
      <w:r>
        <w:rPr>
          <w:rFonts w:ascii="Times New Roman" w:eastAsia="Times New Roman" w:hAnsi="Times New Roman" w:cs="Times New Roman"/>
          <w:b/>
          <w:bCs/>
          <w:kern w:val="36"/>
          <w:sz w:val="28"/>
          <w:szCs w:val="28"/>
          <w:lang w:eastAsia="ru-RU"/>
        </w:rPr>
        <w:softHyphen/>
        <w:t>гу</w:t>
      </w:r>
      <w:r>
        <w:rPr>
          <w:rFonts w:ascii="Times New Roman" w:eastAsia="Times New Roman" w:hAnsi="Times New Roman" w:cs="Times New Roman"/>
          <w:b/>
          <w:bCs/>
          <w:kern w:val="36"/>
          <w:sz w:val="28"/>
          <w:szCs w:val="28"/>
          <w:lang w:eastAsia="ru-RU"/>
        </w:rPr>
        <w:softHyphen/>
        <w:t>ли</w:t>
      </w:r>
      <w:r>
        <w:rPr>
          <w:rFonts w:ascii="Times New Roman" w:eastAsia="Times New Roman" w:hAnsi="Times New Roman" w:cs="Times New Roman"/>
          <w:b/>
          <w:bCs/>
          <w:kern w:val="36"/>
          <w:sz w:val="28"/>
          <w:szCs w:val="28"/>
          <w:lang w:eastAsia="ru-RU"/>
        </w:rPr>
        <w:softHyphen/>
        <w:t>ру</w:t>
      </w:r>
      <w:r>
        <w:rPr>
          <w:rFonts w:ascii="Times New Roman" w:eastAsia="Times New Roman" w:hAnsi="Times New Roman" w:cs="Times New Roman"/>
          <w:b/>
          <w:bCs/>
          <w:kern w:val="36"/>
          <w:sz w:val="28"/>
          <w:szCs w:val="28"/>
          <w:lang w:eastAsia="ru-RU"/>
        </w:rPr>
        <w:softHyphen/>
        <w:t>е</w:t>
      </w:r>
      <w:r>
        <w:rPr>
          <w:rFonts w:ascii="Times New Roman" w:eastAsia="Times New Roman" w:hAnsi="Times New Roman" w:cs="Times New Roman"/>
          <w:b/>
          <w:bCs/>
          <w:kern w:val="36"/>
          <w:sz w:val="28"/>
          <w:szCs w:val="28"/>
          <w:lang w:eastAsia="ru-RU"/>
        </w:rPr>
        <w:softHyphen/>
        <w:t>мый блок пи</w:t>
      </w:r>
      <w:r>
        <w:rPr>
          <w:rFonts w:ascii="Times New Roman" w:eastAsia="Times New Roman" w:hAnsi="Times New Roman" w:cs="Times New Roman"/>
          <w:b/>
          <w:bCs/>
          <w:kern w:val="36"/>
          <w:sz w:val="28"/>
          <w:szCs w:val="28"/>
          <w:lang w:eastAsia="ru-RU"/>
        </w:rPr>
        <w:softHyphen/>
        <w:t>та</w:t>
      </w:r>
      <w:r>
        <w:rPr>
          <w:rFonts w:ascii="Times New Roman" w:eastAsia="Times New Roman" w:hAnsi="Times New Roman" w:cs="Times New Roman"/>
          <w:b/>
          <w:bCs/>
          <w:kern w:val="36"/>
          <w:sz w:val="28"/>
          <w:szCs w:val="28"/>
          <w:lang w:eastAsia="ru-RU"/>
        </w:rPr>
        <w:softHyphen/>
        <w:t>ния РБП (ис</w:t>
      </w:r>
      <w:r>
        <w:rPr>
          <w:rFonts w:ascii="Times New Roman" w:eastAsia="Times New Roman" w:hAnsi="Times New Roman" w:cs="Times New Roman"/>
          <w:b/>
          <w:bCs/>
          <w:kern w:val="36"/>
          <w:sz w:val="28"/>
          <w:szCs w:val="28"/>
          <w:lang w:eastAsia="ru-RU"/>
        </w:rPr>
        <w:softHyphen/>
        <w:t>точник пи</w:t>
      </w:r>
      <w:r>
        <w:rPr>
          <w:rFonts w:ascii="Times New Roman" w:eastAsia="Times New Roman" w:hAnsi="Times New Roman" w:cs="Times New Roman"/>
          <w:b/>
          <w:bCs/>
          <w:kern w:val="36"/>
          <w:sz w:val="28"/>
          <w:szCs w:val="28"/>
          <w:lang w:eastAsia="ru-RU"/>
        </w:rPr>
        <w:softHyphen/>
        <w:t>та</w:t>
      </w:r>
      <w:r>
        <w:rPr>
          <w:rFonts w:ascii="Times New Roman" w:eastAsia="Times New Roman" w:hAnsi="Times New Roman" w:cs="Times New Roman"/>
          <w:b/>
          <w:bCs/>
          <w:kern w:val="36"/>
          <w:sz w:val="28"/>
          <w:szCs w:val="28"/>
          <w:lang w:eastAsia="ru-RU"/>
        </w:rPr>
        <w:softHyphen/>
        <w:t>ния с ре</w:t>
      </w:r>
      <w:r>
        <w:rPr>
          <w:rFonts w:ascii="Times New Roman" w:eastAsia="Times New Roman" w:hAnsi="Times New Roman" w:cs="Times New Roman"/>
          <w:b/>
          <w:bCs/>
          <w:kern w:val="36"/>
          <w:sz w:val="28"/>
          <w:szCs w:val="28"/>
          <w:lang w:eastAsia="ru-RU"/>
        </w:rPr>
        <w:softHyphen/>
        <w:t>гу</w:t>
      </w:r>
      <w:r>
        <w:rPr>
          <w:rFonts w:ascii="Times New Roman" w:eastAsia="Times New Roman" w:hAnsi="Times New Roman" w:cs="Times New Roman"/>
          <w:b/>
          <w:bCs/>
          <w:kern w:val="36"/>
          <w:sz w:val="28"/>
          <w:szCs w:val="28"/>
          <w:lang w:eastAsia="ru-RU"/>
        </w:rPr>
        <w:softHyphen/>
        <w:t>ли</w:t>
      </w:r>
      <w:r>
        <w:rPr>
          <w:rFonts w:ascii="Times New Roman" w:eastAsia="Times New Roman" w:hAnsi="Times New Roman" w:cs="Times New Roman"/>
          <w:b/>
          <w:bCs/>
          <w:kern w:val="36"/>
          <w:sz w:val="28"/>
          <w:szCs w:val="28"/>
          <w:lang w:eastAsia="ru-RU"/>
        </w:rPr>
        <w:softHyphen/>
        <w:t>ров</w:t>
      </w:r>
      <w:r>
        <w:rPr>
          <w:rFonts w:ascii="Times New Roman" w:eastAsia="Times New Roman" w:hAnsi="Times New Roman" w:cs="Times New Roman"/>
          <w:b/>
          <w:bCs/>
          <w:kern w:val="36"/>
          <w:sz w:val="28"/>
          <w:szCs w:val="28"/>
          <w:lang w:eastAsia="ru-RU"/>
        </w:rPr>
        <w:softHyphen/>
        <w:t xml:space="preserve">кой) </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color w:val="0000FF"/>
          <w:sz w:val="28"/>
          <w:szCs w:val="28"/>
          <w:lang w:eastAsia="ru-RU"/>
        </w:rPr>
        <w:drawing>
          <wp:inline distT="0" distB="0" distL="0" distR="0">
            <wp:extent cx="3512820" cy="3124200"/>
            <wp:effectExtent l="19050" t="0" r="0" b="0"/>
            <wp:docPr id="31" name="Рисунок 4" descr="https://zvezda-el.ru/assets/mgr/images/Tovari/vypryamiteli/thumbs/1_thumb_w264_h235.jpg">
              <a:hlinkClick xmlns:a="http://schemas.openxmlformats.org/drawingml/2006/main" r:id="rId3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s://zvezda-el.ru/assets/mgr/images/Tovari/vypryamiteli/thumbs/1_thumb_w264_h235.jpg">
                      <a:hlinkClick r:id="rId36" tooltip="&quot;&quot;"/>
                    </pic:cNvPr>
                    <pic:cNvPicPr>
                      <a:picLocks noChangeAspect="1" noChangeArrowheads="1"/>
                    </pic:cNvPicPr>
                  </pic:nvPicPr>
                  <pic:blipFill>
                    <a:blip r:embed="rId37" cstate="print"/>
                    <a:srcRect/>
                    <a:stretch>
                      <a:fillRect/>
                    </a:stretch>
                  </pic:blipFill>
                  <pic:spPr bwMode="auto">
                    <a:xfrm>
                      <a:off x="0" y="0"/>
                      <a:ext cx="3512820" cy="312420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ind w:left="-284"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Регулируемый блок питания РБП предназначен для регулирования постоянного напряжения и тока в широком диапазоне – от 5% до 105% от </w:t>
      </w:r>
      <w:proofErr w:type="spellStart"/>
      <w:proofErr w:type="gramStart"/>
      <w:r>
        <w:rPr>
          <w:rFonts w:ascii="Times New Roman" w:eastAsia="Times New Roman" w:hAnsi="Times New Roman" w:cs="Times New Roman"/>
          <w:sz w:val="28"/>
          <w:szCs w:val="28"/>
          <w:lang w:eastAsia="ru-RU"/>
        </w:rPr>
        <w:t>U</w:t>
      </w:r>
      <w:proofErr w:type="gramEnd"/>
      <w:r>
        <w:rPr>
          <w:rFonts w:ascii="Times New Roman" w:eastAsia="Times New Roman" w:hAnsi="Times New Roman" w:cs="Times New Roman"/>
          <w:sz w:val="28"/>
          <w:szCs w:val="28"/>
          <w:lang w:eastAsia="ru-RU"/>
        </w:rPr>
        <w:t>ном</w:t>
      </w:r>
      <w:proofErr w:type="spellEnd"/>
      <w:r>
        <w:rPr>
          <w:rFonts w:ascii="Times New Roman" w:eastAsia="Times New Roman" w:hAnsi="Times New Roman" w:cs="Times New Roman"/>
          <w:sz w:val="28"/>
          <w:szCs w:val="28"/>
          <w:lang w:eastAsia="ru-RU"/>
        </w:rPr>
        <w:t>.</w:t>
      </w:r>
    </w:p>
    <w:p w:rsidR="00787C19" w:rsidRDefault="00787C19" w:rsidP="00787C19">
      <w:pPr>
        <w:spacing w:before="100" w:beforeAutospacing="1" w:after="100" w:afterAutospacing="1" w:line="240" w:lineRule="auto"/>
        <w:ind w:left="-284"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РБП построен на основе импульсного транзисторного преобразователя, другое его название – регулируемый инверторный выпрямитель. Такой преобразователь обеспечивает высокий КПД, относительно небольшие габаритные размеры, практические не вносит помех в сеть и радио эфир.</w:t>
      </w:r>
    </w:p>
    <w:p w:rsidR="00787C19" w:rsidRDefault="00787C19" w:rsidP="00787C19">
      <w:pPr>
        <w:spacing w:before="100" w:beforeAutospacing="1" w:after="100" w:afterAutospacing="1" w:line="240" w:lineRule="auto"/>
        <w:ind w:left="-426"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РБП обеспечивает гальваническую развязку между питающей сетью и выходом. Выходное напряжение РБП имеет минимальные пульсации – не более 2% от </w:t>
      </w:r>
      <w:proofErr w:type="spellStart"/>
      <w:proofErr w:type="gramStart"/>
      <w:r>
        <w:rPr>
          <w:rFonts w:ascii="Times New Roman" w:eastAsia="Times New Roman" w:hAnsi="Times New Roman" w:cs="Times New Roman"/>
          <w:sz w:val="28"/>
          <w:szCs w:val="28"/>
          <w:lang w:eastAsia="ru-RU"/>
        </w:rPr>
        <w:t>U</w:t>
      </w:r>
      <w:proofErr w:type="gramEnd"/>
      <w:r>
        <w:rPr>
          <w:rFonts w:ascii="Times New Roman" w:eastAsia="Times New Roman" w:hAnsi="Times New Roman" w:cs="Times New Roman"/>
          <w:sz w:val="28"/>
          <w:szCs w:val="28"/>
          <w:lang w:eastAsia="ru-RU"/>
        </w:rPr>
        <w:t>ном</w:t>
      </w:r>
      <w:proofErr w:type="spellEnd"/>
      <w:r>
        <w:rPr>
          <w:rFonts w:ascii="Times New Roman" w:eastAsia="Times New Roman" w:hAnsi="Times New Roman" w:cs="Times New Roman"/>
          <w:sz w:val="28"/>
          <w:szCs w:val="28"/>
          <w:lang w:eastAsia="ru-RU"/>
        </w:rPr>
        <w:t>.</w:t>
      </w:r>
    </w:p>
    <w:p w:rsidR="00787C19" w:rsidRDefault="00787C19" w:rsidP="00787C19">
      <w:pPr>
        <w:spacing w:before="100" w:beforeAutospacing="1" w:after="100" w:afterAutospacing="1" w:line="240" w:lineRule="auto"/>
        <w:ind w:left="-426"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Регулировка выходного напряжения( тока)  может быть реализована несколькими способами – регулировочным резистором, размещенным на дверце шкафа, кнопками с панели управления, внешними аналоговыми сигналами 0..10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4-20 мА, внешним переменным резистором.</w:t>
      </w:r>
    </w:p>
    <w:p w:rsidR="00787C19" w:rsidRDefault="00787C19" w:rsidP="00787C19">
      <w:pPr>
        <w:spacing w:before="100" w:beforeAutospacing="1" w:after="100" w:afterAutospacing="1" w:line="240" w:lineRule="auto"/>
        <w:ind w:left="-426"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Панель управления РБП имеет </w:t>
      </w:r>
      <w:proofErr w:type="spellStart"/>
      <w:proofErr w:type="gramStart"/>
      <w:r>
        <w:rPr>
          <w:rFonts w:ascii="Times New Roman" w:eastAsia="Times New Roman" w:hAnsi="Times New Roman" w:cs="Times New Roman"/>
          <w:sz w:val="28"/>
          <w:szCs w:val="28"/>
          <w:lang w:eastAsia="ru-RU"/>
        </w:rPr>
        <w:t>жидко-кристаллический</w:t>
      </w:r>
      <w:proofErr w:type="spellEnd"/>
      <w:proofErr w:type="gramEnd"/>
      <w:r>
        <w:rPr>
          <w:rFonts w:ascii="Times New Roman" w:eastAsia="Times New Roman" w:hAnsi="Times New Roman" w:cs="Times New Roman"/>
          <w:sz w:val="28"/>
          <w:szCs w:val="28"/>
          <w:lang w:eastAsia="ru-RU"/>
        </w:rPr>
        <w:t xml:space="preserve"> дисплей и кнопки управления. С помощью кнопок можно задать способ управления – местно/дистанционно, вид сигнала для регулировки, предельные значения напряжения и тока, режим работы – стабилизация по напряжению или току.</w:t>
      </w:r>
    </w:p>
    <w:p w:rsidR="00787C19" w:rsidRDefault="00787C19" w:rsidP="00787C19">
      <w:pPr>
        <w:spacing w:before="100" w:beforeAutospacing="1" w:after="100" w:afterAutospacing="1" w:line="240" w:lineRule="auto"/>
        <w:ind w:left="-426"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Сфера применения РБП – химико-гальванические процессы, зарядка аккумуляторных батарей, лабораторные исследования, управление двигателями постоянного тока. Диапазон номинальных выходных напряжений РБП от 12 до 384</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номинальных выходных токов от 62 до 1000 А.</w:t>
      </w:r>
    </w:p>
    <w:p w:rsidR="00787C19" w:rsidRDefault="00787C19" w:rsidP="00787C19">
      <w:pPr>
        <w:spacing w:before="100" w:beforeAutospacing="1" w:after="100" w:afterAutospacing="1" w:line="240" w:lineRule="auto"/>
        <w:ind w:left="-426"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РБП имеет большие преимущества перед трансформаторными источниками питания: он обеспечивает выходную мощность при значительно меньших </w:t>
      </w:r>
      <w:proofErr w:type="spellStart"/>
      <w:proofErr w:type="gramStart"/>
      <w:r>
        <w:rPr>
          <w:rFonts w:ascii="Times New Roman" w:eastAsia="Times New Roman" w:hAnsi="Times New Roman" w:cs="Times New Roman"/>
          <w:sz w:val="28"/>
          <w:szCs w:val="28"/>
          <w:lang w:eastAsia="ru-RU"/>
        </w:rPr>
        <w:t>массо-габаритных</w:t>
      </w:r>
      <w:proofErr w:type="spellEnd"/>
      <w:proofErr w:type="gramEnd"/>
      <w:r>
        <w:rPr>
          <w:rFonts w:ascii="Times New Roman" w:eastAsia="Times New Roman" w:hAnsi="Times New Roman" w:cs="Times New Roman"/>
          <w:sz w:val="28"/>
          <w:szCs w:val="28"/>
          <w:lang w:eastAsia="ru-RU"/>
        </w:rPr>
        <w:t xml:space="preserve"> показателях. Кроме того РБП имеет встроенный корректор коэффициента мощности, </w:t>
      </w:r>
      <w:proofErr w:type="spellStart"/>
      <w:r>
        <w:rPr>
          <w:rFonts w:ascii="Times New Roman" w:eastAsia="Times New Roman" w:hAnsi="Times New Roman" w:cs="Times New Roman"/>
          <w:sz w:val="28"/>
          <w:szCs w:val="28"/>
          <w:lang w:eastAsia="ru-RU"/>
        </w:rPr>
        <w:t>благодря</w:t>
      </w:r>
      <w:proofErr w:type="spellEnd"/>
      <w:r>
        <w:rPr>
          <w:rFonts w:ascii="Times New Roman" w:eastAsia="Times New Roman" w:hAnsi="Times New Roman" w:cs="Times New Roman"/>
          <w:sz w:val="28"/>
          <w:szCs w:val="28"/>
          <w:lang w:eastAsia="ru-RU"/>
        </w:rPr>
        <w:t xml:space="preserve"> которому он поддерживает входной коэффициент мощности на уровне 0,97..0,99, а форму входного тока практически идеальной синусоидой. КПД импульсного источника составляет не менее 90%.</w:t>
      </w:r>
    </w:p>
    <w:p w:rsidR="00787C19" w:rsidRDefault="00787C19" w:rsidP="00787C19">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Конструктивно РБП представляет собой навесной шкаф.</w:t>
      </w:r>
    </w:p>
    <w:p w:rsidR="00787C19" w:rsidRDefault="00787C19" w:rsidP="00787C19">
      <w:pPr>
        <w:spacing w:before="100" w:beforeAutospacing="1" w:after="100" w:afterAutospacing="1" w:line="240" w:lineRule="auto"/>
        <w:ind w:left="-426"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Также предлагается для заказа настольно-навесной вариант - он называется RBP</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чтобы отличить от стандартной модификации РБП). Его особенность - он может быть применен как настольный источник питани</w:t>
      </w:r>
      <w:proofErr w:type="gramStart"/>
      <w:r>
        <w:rPr>
          <w:rFonts w:ascii="Times New Roman" w:eastAsia="Times New Roman" w:hAnsi="Times New Roman" w:cs="Times New Roman"/>
          <w:sz w:val="28"/>
          <w:szCs w:val="28"/>
          <w:lang w:eastAsia="ru-RU"/>
        </w:rPr>
        <w:t>я(</w:t>
      </w:r>
      <w:proofErr w:type="gramEnd"/>
      <w:r>
        <w:rPr>
          <w:rFonts w:ascii="Times New Roman" w:eastAsia="Times New Roman" w:hAnsi="Times New Roman" w:cs="Times New Roman"/>
          <w:sz w:val="28"/>
          <w:szCs w:val="28"/>
          <w:lang w:eastAsia="ru-RU"/>
        </w:rPr>
        <w:t xml:space="preserve"> у него есть резиновые ножки), так и в навесном виде, например, его можно встроить в напольный шкаф глубиной 400 мм, а панель управления вынести и установить на передней дверце шкафа. Для этого у RBP есть возможность переустановить панель управления на переднюю или боковую часть корпуса. Ниже представлены фотографии настольного и навесного вариантов:</w:t>
      </w:r>
    </w:p>
    <w:tbl>
      <w:tblPr>
        <w:tblW w:w="5000" w:type="pct"/>
        <w:tblLook w:val="04A0"/>
      </w:tblPr>
      <w:tblGrid>
        <w:gridCol w:w="5136"/>
        <w:gridCol w:w="4249"/>
      </w:tblGrid>
      <w:tr w:rsidR="00787C19" w:rsidTr="00787C19">
        <w:tc>
          <w:tcPr>
            <w:tcW w:w="2500" w:type="pct"/>
            <w:tcMar>
              <w:top w:w="15" w:type="dxa"/>
              <w:left w:w="15" w:type="dxa"/>
              <w:bottom w:w="15" w:type="dxa"/>
              <w:right w:w="15" w:type="dxa"/>
            </w:tcMar>
            <w:vAlign w:val="center"/>
            <w:hideMark/>
          </w:tcPr>
          <w:p w:rsidR="00787C19" w:rsidRDefault="00787C1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color w:val="0000FF"/>
                <w:sz w:val="28"/>
                <w:szCs w:val="28"/>
                <w:lang w:eastAsia="ru-RU"/>
              </w:rPr>
              <w:lastRenderedPageBreak/>
              <w:drawing>
                <wp:inline distT="0" distB="0" distL="0" distR="0">
                  <wp:extent cx="3223260" cy="2598420"/>
                  <wp:effectExtent l="19050" t="0" r="0" b="0"/>
                  <wp:docPr id="32" name="Рисунок 5" descr="https://zvezda-el.ru/assets/mgr/images/Tovari/vypryamiteli/thumbs/rbp-2_thumb_w338_h273.jpg">
                    <a:hlinkClick xmlns:a="http://schemas.openxmlformats.org/drawingml/2006/main" r:id="rId3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zvezda-el.ru/assets/mgr/images/Tovari/vypryamiteli/thumbs/rbp-2_thumb_w338_h273.jpg">
                            <a:hlinkClick r:id="rId38" tooltip="&quot;&quot;"/>
                          </pic:cNvPr>
                          <pic:cNvPicPr>
                            <a:picLocks noChangeAspect="1" noChangeArrowheads="1"/>
                          </pic:cNvPicPr>
                        </pic:nvPicPr>
                        <pic:blipFill>
                          <a:blip r:embed="rId39" cstate="print"/>
                          <a:srcRect/>
                          <a:stretch>
                            <a:fillRect/>
                          </a:stretch>
                        </pic:blipFill>
                        <pic:spPr bwMode="auto">
                          <a:xfrm>
                            <a:off x="0" y="0"/>
                            <a:ext cx="3223260" cy="2598420"/>
                          </a:xfrm>
                          <a:prstGeom prst="rect">
                            <a:avLst/>
                          </a:prstGeom>
                          <a:noFill/>
                          <a:ln w="9525">
                            <a:noFill/>
                            <a:miter lim="800000"/>
                            <a:headEnd/>
                            <a:tailEnd/>
                          </a:ln>
                        </pic:spPr>
                      </pic:pic>
                    </a:graphicData>
                  </a:graphic>
                </wp:inline>
              </w:drawing>
            </w:r>
          </w:p>
        </w:tc>
        <w:tc>
          <w:tcPr>
            <w:tcW w:w="2500" w:type="pct"/>
            <w:tcMar>
              <w:top w:w="15" w:type="dxa"/>
              <w:left w:w="15" w:type="dxa"/>
              <w:bottom w:w="15" w:type="dxa"/>
              <w:right w:w="15" w:type="dxa"/>
            </w:tcMar>
            <w:vAlign w:val="center"/>
            <w:hideMark/>
          </w:tcPr>
          <w:p w:rsidR="00787C19" w:rsidRDefault="00787C1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color w:val="0000FF"/>
                <w:sz w:val="28"/>
                <w:szCs w:val="28"/>
                <w:lang w:eastAsia="ru-RU"/>
              </w:rPr>
              <w:drawing>
                <wp:inline distT="0" distB="0" distL="0" distR="0">
                  <wp:extent cx="2270760" cy="2598420"/>
                  <wp:effectExtent l="19050" t="0" r="0" b="0"/>
                  <wp:docPr id="33" name="Рисунок 6" descr="https://zvezda-el.ru/assets/mgr/images/Tovari/vypryamiteli/thumbs/rbp-1_thumb_w239_h273.jpg">
                    <a:hlinkClick xmlns:a="http://schemas.openxmlformats.org/drawingml/2006/main" r:id="rId40"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s://zvezda-el.ru/assets/mgr/images/Tovari/vypryamiteli/thumbs/rbp-1_thumb_w239_h273.jpg">
                            <a:hlinkClick r:id="rId40" tooltip="&quot;&quot;"/>
                          </pic:cNvPr>
                          <pic:cNvPicPr>
                            <a:picLocks noChangeAspect="1" noChangeArrowheads="1"/>
                          </pic:cNvPicPr>
                        </pic:nvPicPr>
                        <pic:blipFill>
                          <a:blip r:embed="rId41" cstate="print"/>
                          <a:srcRect/>
                          <a:stretch>
                            <a:fillRect/>
                          </a:stretch>
                        </pic:blipFill>
                        <pic:spPr bwMode="auto">
                          <a:xfrm>
                            <a:off x="0" y="0"/>
                            <a:ext cx="2270760" cy="2598420"/>
                          </a:xfrm>
                          <a:prstGeom prst="rect">
                            <a:avLst/>
                          </a:prstGeom>
                          <a:noFill/>
                          <a:ln w="9525">
                            <a:noFill/>
                            <a:miter lim="800000"/>
                            <a:headEnd/>
                            <a:tailEnd/>
                          </a:ln>
                        </pic:spPr>
                      </pic:pic>
                    </a:graphicData>
                  </a:graphic>
                </wp:inline>
              </w:drawing>
            </w:r>
          </w:p>
        </w:tc>
      </w:tr>
    </w:tbl>
    <w:p w:rsidR="00787C19" w:rsidRDefault="00787C19" w:rsidP="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Настольны</w:t>
      </w:r>
      <w:proofErr w:type="gramStart"/>
      <w:r>
        <w:rPr>
          <w:rFonts w:ascii="Times New Roman" w:eastAsia="Times New Roman" w:hAnsi="Times New Roman" w:cs="Times New Roman"/>
          <w:bCs/>
          <w:sz w:val="28"/>
          <w:szCs w:val="28"/>
          <w:lang w:eastAsia="ru-RU"/>
        </w:rPr>
        <w:t>й(</w:t>
      </w:r>
      <w:proofErr w:type="gramEnd"/>
      <w:r>
        <w:rPr>
          <w:rFonts w:ascii="Times New Roman" w:eastAsia="Times New Roman" w:hAnsi="Times New Roman" w:cs="Times New Roman"/>
          <w:bCs/>
          <w:sz w:val="28"/>
          <w:szCs w:val="28"/>
          <w:lang w:eastAsia="ru-RU"/>
        </w:rPr>
        <w:t xml:space="preserve"> слева) и навесной( справа) вариант RBP</w:t>
      </w:r>
    </w:p>
    <w:p w:rsidR="00787C19" w:rsidRDefault="00787C19" w:rsidP="00787C19">
      <w:pPr>
        <w:spacing w:before="100" w:beforeAutospacing="1" w:after="100" w:afterAutospacing="1" w:line="240" w:lineRule="auto"/>
        <w:ind w:left="-426"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Источники питания РБП и RBP можно соединять последовательно и параллельно для увеличения выходного напряжения, тока, мощности.</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Технические характеристики РБП (стандартная комплектация)</w:t>
      </w:r>
    </w:p>
    <w:tbl>
      <w:tblPr>
        <w:tblW w:w="5000" w:type="pct"/>
        <w:tblCellSpacing w:w="15" w:type="dxa"/>
        <w:tblLook w:val="04A0"/>
      </w:tblPr>
      <w:tblGrid>
        <w:gridCol w:w="4722"/>
        <w:gridCol w:w="4723"/>
      </w:tblGrid>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Сеть</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1х220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2х380В + N, 3х380+N, 50 Гц</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Номинальное выходное напряжение, </w:t>
            </w:r>
            <w:proofErr w:type="spellStart"/>
            <w:r>
              <w:rPr>
                <w:rFonts w:ascii="Times New Roman" w:eastAsia="Times New Roman" w:hAnsi="Times New Roman" w:cs="Times New Roman"/>
                <w:sz w:val="28"/>
                <w:szCs w:val="28"/>
                <w:lang w:eastAsia="ru-RU"/>
              </w:rPr>
              <w:t>Uном</w:t>
            </w:r>
            <w:proofErr w:type="spell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В</w:t>
            </w:r>
            <w:proofErr w:type="gramEnd"/>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12, 24, 36, 48, 72, 96, 120, 144, 192, 240, 288, 336, 384</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Пределы регулирования выходного напряжения, </w:t>
            </w:r>
            <w:proofErr w:type="spellStart"/>
            <w:proofErr w:type="gramStart"/>
            <w:r>
              <w:rPr>
                <w:rFonts w:ascii="Times New Roman" w:eastAsia="Times New Roman" w:hAnsi="Times New Roman" w:cs="Times New Roman"/>
                <w:sz w:val="28"/>
                <w:szCs w:val="28"/>
                <w:lang w:eastAsia="ru-RU"/>
              </w:rPr>
              <w:t>U</w:t>
            </w:r>
            <w:proofErr w:type="gramEnd"/>
            <w:r>
              <w:rPr>
                <w:rFonts w:ascii="Times New Roman" w:eastAsia="Times New Roman" w:hAnsi="Times New Roman" w:cs="Times New Roman"/>
                <w:sz w:val="28"/>
                <w:szCs w:val="28"/>
                <w:lang w:eastAsia="ru-RU"/>
              </w:rPr>
              <w:t>вых</w:t>
            </w:r>
            <w:proofErr w:type="spellEnd"/>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proofErr w:type="spellStart"/>
            <w:proofErr w:type="gramStart"/>
            <w:r>
              <w:rPr>
                <w:rFonts w:ascii="Times New Roman" w:eastAsia="Times New Roman" w:hAnsi="Times New Roman" w:cs="Times New Roman"/>
                <w:sz w:val="28"/>
                <w:szCs w:val="28"/>
                <w:lang w:eastAsia="ru-RU"/>
              </w:rPr>
              <w:t>U</w:t>
            </w:r>
            <w:proofErr w:type="gramEnd"/>
            <w:r>
              <w:rPr>
                <w:rFonts w:ascii="Times New Roman" w:eastAsia="Times New Roman" w:hAnsi="Times New Roman" w:cs="Times New Roman"/>
                <w:sz w:val="28"/>
                <w:szCs w:val="28"/>
                <w:lang w:eastAsia="ru-RU"/>
              </w:rPr>
              <w:t>ном</w:t>
            </w:r>
            <w:proofErr w:type="spellEnd"/>
            <w:r>
              <w:rPr>
                <w:rFonts w:ascii="Times New Roman" w:eastAsia="Times New Roman" w:hAnsi="Times New Roman" w:cs="Times New Roman"/>
                <w:sz w:val="28"/>
                <w:szCs w:val="28"/>
                <w:lang w:eastAsia="ru-RU"/>
              </w:rPr>
              <w:t xml:space="preserve"> ... 100% РБП-12 и RBP-12,</w:t>
            </w:r>
          </w:p>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proofErr w:type="spellStart"/>
            <w:proofErr w:type="gramStart"/>
            <w:r>
              <w:rPr>
                <w:rFonts w:ascii="Times New Roman" w:eastAsia="Times New Roman" w:hAnsi="Times New Roman" w:cs="Times New Roman"/>
                <w:sz w:val="28"/>
                <w:szCs w:val="28"/>
                <w:lang w:eastAsia="ru-RU"/>
              </w:rPr>
              <w:t>U</w:t>
            </w:r>
            <w:proofErr w:type="gramEnd"/>
            <w:r>
              <w:rPr>
                <w:rFonts w:ascii="Times New Roman" w:eastAsia="Times New Roman" w:hAnsi="Times New Roman" w:cs="Times New Roman"/>
                <w:sz w:val="28"/>
                <w:szCs w:val="28"/>
                <w:lang w:eastAsia="ru-RU"/>
              </w:rPr>
              <w:t>ном</w:t>
            </w:r>
            <w:proofErr w:type="spellEnd"/>
            <w:r>
              <w:rPr>
                <w:rFonts w:ascii="Times New Roman" w:eastAsia="Times New Roman" w:hAnsi="Times New Roman" w:cs="Times New Roman"/>
                <w:sz w:val="28"/>
                <w:szCs w:val="28"/>
                <w:lang w:eastAsia="ru-RU"/>
              </w:rPr>
              <w:t xml:space="preserve"> ... 105% </w:t>
            </w:r>
            <w:proofErr w:type="spellStart"/>
            <w:r>
              <w:rPr>
                <w:rFonts w:ascii="Times New Roman" w:eastAsia="Times New Roman" w:hAnsi="Times New Roman" w:cs="Times New Roman"/>
                <w:sz w:val="28"/>
                <w:szCs w:val="28"/>
                <w:lang w:eastAsia="ru-RU"/>
              </w:rPr>
              <w:t>Uном</w:t>
            </w:r>
            <w:proofErr w:type="spellEnd"/>
            <w:r>
              <w:rPr>
                <w:rFonts w:ascii="Times New Roman" w:eastAsia="Times New Roman" w:hAnsi="Times New Roman" w:cs="Times New Roman"/>
                <w:sz w:val="28"/>
                <w:szCs w:val="28"/>
                <w:lang w:eastAsia="ru-RU"/>
              </w:rPr>
              <w:t xml:space="preserve"> - все остальные</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Максимальный выходной ток, </w:t>
            </w:r>
            <w:proofErr w:type="spellStart"/>
            <w:r>
              <w:rPr>
                <w:rFonts w:ascii="Times New Roman" w:eastAsia="Times New Roman" w:hAnsi="Times New Roman" w:cs="Times New Roman"/>
                <w:sz w:val="28"/>
                <w:szCs w:val="28"/>
                <w:lang w:eastAsia="ru-RU"/>
              </w:rPr>
              <w:t>Imax</w:t>
            </w:r>
            <w:proofErr w:type="spellEnd"/>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при </w:t>
            </w:r>
            <w:proofErr w:type="spellStart"/>
            <w:r>
              <w:rPr>
                <w:rFonts w:ascii="Times New Roman" w:eastAsia="Times New Roman" w:hAnsi="Times New Roman" w:cs="Times New Roman"/>
                <w:sz w:val="28"/>
                <w:szCs w:val="28"/>
                <w:lang w:eastAsia="ru-RU"/>
              </w:rPr>
              <w:t>Uвых</w:t>
            </w:r>
            <w:proofErr w:type="spellEnd"/>
            <w:r>
              <w:rPr>
                <w:rFonts w:ascii="Times New Roman" w:eastAsia="Times New Roman" w:hAnsi="Times New Roman" w:cs="Times New Roman"/>
                <w:sz w:val="28"/>
                <w:szCs w:val="28"/>
                <w:lang w:eastAsia="ru-RU"/>
              </w:rPr>
              <w:t xml:space="preserve"> = </w:t>
            </w:r>
            <w:proofErr w:type="spellStart"/>
            <w:r>
              <w:rPr>
                <w:rFonts w:ascii="Times New Roman" w:eastAsia="Times New Roman" w:hAnsi="Times New Roman" w:cs="Times New Roman"/>
                <w:sz w:val="28"/>
                <w:szCs w:val="28"/>
                <w:lang w:eastAsia="ru-RU"/>
              </w:rPr>
              <w:t>Uном</w:t>
            </w:r>
            <w:proofErr w:type="spellEnd"/>
            <w:r>
              <w:rPr>
                <w:rFonts w:ascii="Times New Roman" w:eastAsia="Times New Roman" w:hAnsi="Times New Roman" w:cs="Times New Roman"/>
                <w:sz w:val="28"/>
                <w:szCs w:val="28"/>
                <w:lang w:eastAsia="ru-RU"/>
              </w:rPr>
              <w:t>), А</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62, 125, 187, 200, 250, 312, 375, 400, 500, 600, 625, 800, 1000 </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Наличие встроенного автоматического выключателя</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регулирования напряжения</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Широтно-импульсное регулирование</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Тип системы управления</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Микропроцессорная</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Сигнал управления</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0..20 мА, 4..20 мА, встроенный переменный резистор, внешний переменный резистор, кнопки панели управления</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Вход управления / входное сопротивление</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xml:space="preserve"> / 20 кОм</w:t>
            </w:r>
          </w:p>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0-20 мА / 91 Ом</w:t>
            </w:r>
          </w:p>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4-20 мА / 91 Ом</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Индикация</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spellStart"/>
            <w:proofErr w:type="gramStart"/>
            <w:r>
              <w:rPr>
                <w:rFonts w:ascii="Times New Roman" w:eastAsia="Times New Roman" w:hAnsi="Times New Roman" w:cs="Times New Roman"/>
                <w:sz w:val="28"/>
                <w:szCs w:val="28"/>
                <w:lang w:eastAsia="ru-RU"/>
              </w:rPr>
              <w:t>Жидко-кристаллический</w:t>
            </w:r>
            <w:proofErr w:type="spellEnd"/>
            <w:proofErr w:type="gramEnd"/>
            <w:r>
              <w:rPr>
                <w:rFonts w:ascii="Times New Roman" w:eastAsia="Times New Roman" w:hAnsi="Times New Roman" w:cs="Times New Roman"/>
                <w:sz w:val="28"/>
                <w:szCs w:val="28"/>
                <w:lang w:eastAsia="ru-RU"/>
              </w:rPr>
              <w:t xml:space="preserve"> индикатор </w:t>
            </w:r>
            <w:r>
              <w:rPr>
                <w:rFonts w:ascii="Times New Roman" w:eastAsia="Times New Roman" w:hAnsi="Times New Roman" w:cs="Times New Roman"/>
                <w:sz w:val="28"/>
                <w:szCs w:val="28"/>
                <w:lang w:eastAsia="ru-RU"/>
              </w:rPr>
              <w:lastRenderedPageBreak/>
              <w:t>32-символьный, 2 светодиода</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Защита: короткое замыкание на выходе</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Электронная защита</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Порог срабатывания защиты от короткого замыкания</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120% </w:t>
            </w:r>
            <w:proofErr w:type="spellStart"/>
            <w:r>
              <w:rPr>
                <w:rFonts w:ascii="Times New Roman" w:eastAsia="Times New Roman" w:hAnsi="Times New Roman" w:cs="Times New Roman"/>
                <w:sz w:val="28"/>
                <w:szCs w:val="28"/>
                <w:lang w:eastAsia="ru-RU"/>
              </w:rPr>
              <w:t>Imax</w:t>
            </w:r>
            <w:proofErr w:type="spellEnd"/>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КПД</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менее 90%</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Коэффициент мощност</w:t>
            </w:r>
            <w:proofErr w:type="gramStart"/>
            <w:r>
              <w:rPr>
                <w:rFonts w:ascii="Times New Roman" w:eastAsia="Times New Roman" w:hAnsi="Times New Roman" w:cs="Times New Roman"/>
                <w:sz w:val="28"/>
                <w:szCs w:val="28"/>
                <w:lang w:eastAsia="ru-RU"/>
              </w:rPr>
              <w:t>и(</w:t>
            </w:r>
            <w:proofErr w:type="gramEnd"/>
            <w:r>
              <w:rPr>
                <w:rFonts w:ascii="Times New Roman" w:eastAsia="Times New Roman" w:hAnsi="Times New Roman" w:cs="Times New Roman"/>
                <w:sz w:val="28"/>
                <w:szCs w:val="28"/>
                <w:lang w:eastAsia="ru-RU"/>
              </w:rPr>
              <w:t xml:space="preserve"> “косинус фи”)</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менее 0,95</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Пульсации выходного напряжения</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 более 2% </w:t>
            </w:r>
            <w:proofErr w:type="spellStart"/>
            <w:proofErr w:type="gramStart"/>
            <w:r>
              <w:rPr>
                <w:rFonts w:ascii="Times New Roman" w:eastAsia="Times New Roman" w:hAnsi="Times New Roman" w:cs="Times New Roman"/>
                <w:sz w:val="28"/>
                <w:szCs w:val="28"/>
                <w:lang w:eastAsia="ru-RU"/>
              </w:rPr>
              <w:t>U</w:t>
            </w:r>
            <w:proofErr w:type="gramEnd"/>
            <w:r>
              <w:rPr>
                <w:rFonts w:ascii="Times New Roman" w:eastAsia="Times New Roman" w:hAnsi="Times New Roman" w:cs="Times New Roman"/>
                <w:sz w:val="28"/>
                <w:szCs w:val="28"/>
                <w:lang w:eastAsia="ru-RU"/>
              </w:rPr>
              <w:t>ном</w:t>
            </w:r>
            <w:proofErr w:type="spellEnd"/>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Режимы работы</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Стабилизация напряжения с ограничением тока</w:t>
            </w:r>
          </w:p>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Стабилизация тока с ограничением напряжения</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Точность поддержания выходного тока в режиме стабилизации тока</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 </w:t>
            </w:r>
            <w:proofErr w:type="spellStart"/>
            <w:r>
              <w:rPr>
                <w:rFonts w:ascii="Times New Roman" w:eastAsia="Times New Roman" w:hAnsi="Times New Roman" w:cs="Times New Roman"/>
                <w:sz w:val="28"/>
                <w:szCs w:val="28"/>
                <w:lang w:eastAsia="ru-RU"/>
              </w:rPr>
              <w:t>Imax</w:t>
            </w:r>
            <w:proofErr w:type="spellEnd"/>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Точность поддержания выходного напряжения в режиме стабилизации напряжения</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proofErr w:type="spellStart"/>
            <w:r>
              <w:rPr>
                <w:rFonts w:ascii="Times New Roman" w:eastAsia="Times New Roman" w:hAnsi="Times New Roman" w:cs="Times New Roman"/>
                <w:sz w:val="28"/>
                <w:szCs w:val="28"/>
                <w:lang w:eastAsia="ru-RU"/>
              </w:rPr>
              <w:t>Umax</w:t>
            </w:r>
            <w:proofErr w:type="spellEnd"/>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Время стабилизаци</w:t>
            </w:r>
            <w:proofErr w:type="gramStart"/>
            <w:r>
              <w:rPr>
                <w:rFonts w:ascii="Times New Roman" w:eastAsia="Times New Roman" w:hAnsi="Times New Roman" w:cs="Times New Roman"/>
                <w:sz w:val="28"/>
                <w:szCs w:val="28"/>
                <w:lang w:eastAsia="ru-RU"/>
              </w:rPr>
              <w:t>и(</w:t>
            </w:r>
            <w:proofErr w:type="gramEnd"/>
            <w:r>
              <w:rPr>
                <w:rFonts w:ascii="Times New Roman" w:eastAsia="Times New Roman" w:hAnsi="Times New Roman" w:cs="Times New Roman"/>
                <w:sz w:val="28"/>
                <w:szCs w:val="28"/>
                <w:lang w:eastAsia="ru-RU"/>
              </w:rPr>
              <w:t>ограничения) напряжения или тока при мгновенном изменении нагрузки на 10%</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более 1 сек</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Дополнительные контакты</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программируемых реле 220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xml:space="preserve"> 5 А. Выходной сигнал: “Работа”, “Авария”, “Готовность”</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Степень защищенности</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IP41</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Напряжение управления</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50 Гц</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Мощность системы управления</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 ВА</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Охлаждение</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Принудительное</w:t>
            </w:r>
            <w:proofErr w:type="gramEnd"/>
            <w:r>
              <w:rPr>
                <w:rFonts w:ascii="Times New Roman" w:eastAsia="Times New Roman" w:hAnsi="Times New Roman" w:cs="Times New Roman"/>
                <w:sz w:val="28"/>
                <w:szCs w:val="28"/>
                <w:lang w:eastAsia="ru-RU"/>
              </w:rPr>
              <w:t xml:space="preserve"> встроенными вентиляторами</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Температура окружающей среды</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0..40</w:t>
            </w:r>
            <w:proofErr w:type="gramStart"/>
            <w:r>
              <w:rPr>
                <w:rFonts w:ascii="Times New Roman" w:eastAsia="Times New Roman" w:hAnsi="Times New Roman" w:cs="Times New Roman"/>
                <w:sz w:val="28"/>
                <w:szCs w:val="28"/>
                <w:lang w:eastAsia="ru-RU"/>
              </w:rPr>
              <w:t xml:space="preserve"> С</w:t>
            </w:r>
            <w:proofErr w:type="gramEnd"/>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Относительная влажность воздуха</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0..90% без конденсата </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сухое помещение)</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Изоляция</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кВ между шасси, силовой цепью и управляющими цепями</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Режим работы</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Длительный, ПВ = 100%</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эксплуатации</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менее 10 лет</w:t>
            </w:r>
          </w:p>
        </w:tc>
      </w:tr>
      <w:tr w:rsidR="00787C19" w:rsidTr="00787C19">
        <w:trPr>
          <w:tblCellSpacing w:w="15" w:type="dxa"/>
        </w:trPr>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Гарантия</w:t>
            </w:r>
          </w:p>
        </w:tc>
        <w:tc>
          <w:tcPr>
            <w:tcW w:w="4080" w:type="dxa"/>
            <w:tcMar>
              <w:top w:w="15" w:type="dxa"/>
              <w:left w:w="15" w:type="dxa"/>
              <w:bottom w:w="15" w:type="dxa"/>
              <w:right w:w="15" w:type="dxa"/>
            </w:tcMar>
            <w:vAlign w:val="center"/>
            <w:hideMark/>
          </w:tcPr>
          <w:p w:rsidR="00787C19" w:rsidRDefault="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месяцев</w:t>
            </w:r>
          </w:p>
        </w:tc>
      </w:tr>
    </w:tbl>
    <w:p w:rsidR="00787C19" w:rsidRDefault="00787C19" w:rsidP="00787C19">
      <w:pPr>
        <w:spacing w:before="100" w:beforeAutospacing="1" w:after="100" w:afterAutospacing="1"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 xml:space="preserve">         Также доступны для заказа модели РБП-Р - реверсивные. В них имеется </w:t>
      </w:r>
      <w:r>
        <w:rPr>
          <w:rFonts w:ascii="Times New Roman" w:eastAsia="Times New Roman" w:hAnsi="Times New Roman" w:cs="Times New Roman"/>
          <w:sz w:val="28"/>
          <w:szCs w:val="28"/>
          <w:lang w:eastAsia="ru-RU"/>
        </w:rPr>
        <w:lastRenderedPageBreak/>
        <w:t xml:space="preserve">возможность изменения полярности выходного напряжения и тока.  Ниже приведен рисунок, глядя на который можно понять принцип </w:t>
      </w:r>
      <w:proofErr w:type="spellStart"/>
      <w:r>
        <w:rPr>
          <w:rFonts w:ascii="Times New Roman" w:eastAsia="Times New Roman" w:hAnsi="Times New Roman" w:cs="Times New Roman"/>
          <w:sz w:val="28"/>
          <w:szCs w:val="28"/>
          <w:lang w:eastAsia="ru-RU"/>
        </w:rPr>
        <w:t>тиристорного</w:t>
      </w:r>
      <w:proofErr w:type="spellEnd"/>
      <w:r>
        <w:rPr>
          <w:rFonts w:ascii="Times New Roman" w:eastAsia="Times New Roman" w:hAnsi="Times New Roman" w:cs="Times New Roman"/>
          <w:sz w:val="28"/>
          <w:szCs w:val="28"/>
          <w:lang w:eastAsia="ru-RU"/>
        </w:rPr>
        <w:t xml:space="preserve"> реверса.</w:t>
      </w:r>
    </w:p>
    <w:p w:rsidR="00787C19" w:rsidRDefault="00787C19" w:rsidP="00787C19">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5928360" cy="1950720"/>
            <wp:effectExtent l="19050" t="0" r="0" b="0"/>
            <wp:docPr id="34" name="Рисунок 7" descr="https://zvezda-el.ru/assets/mgr/images/Tovari/vypryamiteli/rbp-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zvezda-el.ru/assets/mgr/images/Tovari/vypryamiteli/rbp-r.png"/>
                    <pic:cNvPicPr>
                      <a:picLocks noChangeAspect="1" noChangeArrowheads="1"/>
                    </pic:cNvPicPr>
                  </pic:nvPicPr>
                  <pic:blipFill>
                    <a:blip r:embed="rId42" cstate="print"/>
                    <a:srcRect/>
                    <a:stretch>
                      <a:fillRect/>
                    </a:stretch>
                  </pic:blipFill>
                  <pic:spPr bwMode="auto">
                    <a:xfrm>
                      <a:off x="0" y="0"/>
                      <a:ext cx="5928360" cy="1950720"/>
                    </a:xfrm>
                    <a:prstGeom prst="rect">
                      <a:avLst/>
                    </a:prstGeom>
                    <a:noFill/>
                    <a:ln w="9525">
                      <a:noFill/>
                      <a:miter lim="800000"/>
                      <a:headEnd/>
                      <a:tailEnd/>
                    </a:ln>
                  </pic:spPr>
                </pic:pic>
              </a:graphicData>
            </a:graphic>
          </wp:inline>
        </w:drawing>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Cs/>
          <w:sz w:val="28"/>
          <w:szCs w:val="28"/>
          <w:lang w:eastAsia="ru-RU"/>
        </w:rPr>
        <w:t>Принцип изменения полярности выходного напряжения и тока в источнике питания РБП-Р</w:t>
      </w:r>
    </w:p>
    <w:p w:rsidR="00787C19" w:rsidRDefault="00787C19" w:rsidP="00787C19">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одной полярности выходного напряжения работает пара тиристоров VS2-VS3, при другой полярности - VS1-VS4.</w:t>
      </w:r>
    </w:p>
    <w:p w:rsidR="00787C19" w:rsidRDefault="00787C19" w:rsidP="00787C19">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Обозначения при заказе: </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3710940" cy="1935480"/>
            <wp:effectExtent l="19050" t="0" r="3810" b="0"/>
            <wp:docPr id="35" name="Рисунок 8" descr="https://zvezda-el.ru/assets/mgr/images/Tovari/vypryamiteli/rbpzaka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s://zvezda-el.ru/assets/mgr/images/Tovari/vypryamiteli/rbpzakaz.png"/>
                    <pic:cNvPicPr>
                      <a:picLocks noChangeAspect="1" noChangeArrowheads="1"/>
                    </pic:cNvPicPr>
                  </pic:nvPicPr>
                  <pic:blipFill>
                    <a:blip r:embed="rId43" cstate="print"/>
                    <a:srcRect/>
                    <a:stretch>
                      <a:fillRect/>
                    </a:stretch>
                  </pic:blipFill>
                  <pic:spPr bwMode="auto">
                    <a:xfrm>
                      <a:off x="0" y="0"/>
                      <a:ext cx="3710940" cy="1935480"/>
                    </a:xfrm>
                    <a:prstGeom prst="rect">
                      <a:avLst/>
                    </a:prstGeom>
                    <a:noFill/>
                    <a:ln w="9525">
                      <a:noFill/>
                      <a:miter lim="800000"/>
                      <a:headEnd/>
                      <a:tailEnd/>
                    </a:ln>
                  </pic:spPr>
                </pic:pic>
              </a:graphicData>
            </a:graphic>
          </wp:inline>
        </w:drawing>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 моделей РБП с реверсом в обозначении добавляется буква "Р".</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Например:</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РБП-24-125 - регулируемый блок питания с номинальным выходным напряжением 24</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с максимальным выходным током 125 А</w:t>
      </w:r>
    </w:p>
    <w:p w:rsidR="00787C19" w:rsidRDefault="00787C19" w:rsidP="00787C19">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РБП-Р-240-62 - реверсивный регулируемый блок питания с номинальным выходным напряжением 240</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с максимальным выходным током 62 А</w:t>
      </w:r>
    </w:p>
    <w:p w:rsidR="00B2275F" w:rsidRDefault="00B2275F"/>
    <w:sectPr w:rsidR="00B2275F" w:rsidSect="00520202">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A5374A"/>
    <w:multiLevelType w:val="multilevel"/>
    <w:tmpl w:val="BAB653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787C19"/>
    <w:rsid w:val="00043D2F"/>
    <w:rsid w:val="0038780D"/>
    <w:rsid w:val="00446154"/>
    <w:rsid w:val="004F7D4E"/>
    <w:rsid w:val="00520202"/>
    <w:rsid w:val="00736F0F"/>
    <w:rsid w:val="00787C19"/>
    <w:rsid w:val="00B2275F"/>
    <w:rsid w:val="00F82D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C19"/>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87C19"/>
    <w:rPr>
      <w:color w:val="0000FF"/>
      <w:u w:val="single"/>
    </w:rPr>
  </w:style>
  <w:style w:type="paragraph" w:styleId="a4">
    <w:name w:val="Balloon Text"/>
    <w:basedOn w:val="a"/>
    <w:link w:val="a5"/>
    <w:uiPriority w:val="99"/>
    <w:semiHidden/>
    <w:unhideWhenUsed/>
    <w:rsid w:val="00787C1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87C19"/>
    <w:rPr>
      <w:rFonts w:ascii="Tahoma" w:eastAsiaTheme="minorHAns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67156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3.png"/><Relationship Id="rId26" Type="http://schemas.openxmlformats.org/officeDocument/2006/relationships/image" Target="media/image21.jpeg"/><Relationship Id="rId39" Type="http://schemas.openxmlformats.org/officeDocument/2006/relationships/image" Target="media/image29.jpeg"/><Relationship Id="rId3" Type="http://schemas.openxmlformats.org/officeDocument/2006/relationships/settings" Target="settings.xml"/><Relationship Id="rId21" Type="http://schemas.openxmlformats.org/officeDocument/2006/relationships/image" Target="media/image16.jpeg"/><Relationship Id="rId34" Type="http://schemas.openxmlformats.org/officeDocument/2006/relationships/hyperlink" Target="https://zvezda-el.ru/assets/mgr/images/Tovari/vypryamiteli/TVN-3-P/tvn-r-zakaz.png" TargetMode="External"/><Relationship Id="rId42" Type="http://schemas.openxmlformats.org/officeDocument/2006/relationships/image" Target="media/image31.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s://zvezda-el.ru/assets/mgr/images/Tovari/vypryamiteli/TVN-3-P/tvn-r.png" TargetMode="External"/><Relationship Id="rId25" Type="http://schemas.openxmlformats.org/officeDocument/2006/relationships/image" Target="media/image20.jpeg"/><Relationship Id="rId33" Type="http://schemas.openxmlformats.org/officeDocument/2006/relationships/hyperlink" Target="https://zvezda-el.ru/tiristornyj-vypryamitel-napryazheniya-trehfaznyj-tvn-3" TargetMode="External"/><Relationship Id="rId38" Type="http://schemas.openxmlformats.org/officeDocument/2006/relationships/hyperlink" Target="https://zvezda-el.ru/assets/mgr/images/Tovari/vypryamiteli/rbp-2.jpg" TargetMode="External"/><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image" Target="media/image15.jpeg"/><Relationship Id="rId29" Type="http://schemas.openxmlformats.org/officeDocument/2006/relationships/image" Target="media/image24.jpeg"/><Relationship Id="rId41" Type="http://schemas.openxmlformats.org/officeDocument/2006/relationships/image" Target="media/image30.jpeg"/><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jpeg"/><Relationship Id="rId24" Type="http://schemas.openxmlformats.org/officeDocument/2006/relationships/image" Target="media/image19.jpeg"/><Relationship Id="rId32" Type="http://schemas.openxmlformats.org/officeDocument/2006/relationships/image" Target="media/image26.jpeg"/><Relationship Id="rId37" Type="http://schemas.openxmlformats.org/officeDocument/2006/relationships/image" Target="media/image28.jpeg"/><Relationship Id="rId40" Type="http://schemas.openxmlformats.org/officeDocument/2006/relationships/hyperlink" Target="https://zvezda-el.ru/assets/mgr/images/Tovari/vypryamiteli/rbp-1.jpg" TargetMode="External"/><Relationship Id="rId45"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hyperlink" Target="https://zvezda-el.ru/assets/mgr/images/Tovari/vypryamiteli/1.jpg" TargetMode="External"/><Relationship Id="rId10" Type="http://schemas.openxmlformats.org/officeDocument/2006/relationships/image" Target="media/image6.gif"/><Relationship Id="rId19" Type="http://schemas.openxmlformats.org/officeDocument/2006/relationships/image" Target="media/image14.jpeg"/><Relationship Id="rId31" Type="http://schemas.openxmlformats.org/officeDocument/2006/relationships/hyperlink" Target="https://zvezda-el.ru/assets/mgr/images/Tovari/vypryamiteli/TVN-3-P/tvnvolt.jpg"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27.png"/><Relationship Id="rId43" Type="http://schemas.openxmlformats.org/officeDocument/2006/relationships/image" Target="media/image3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20</Pages>
  <Words>2344</Words>
  <Characters>13362</Characters>
  <Application>Microsoft Office Word</Application>
  <DocSecurity>0</DocSecurity>
  <Lines>111</Lines>
  <Paragraphs>31</Paragraphs>
  <ScaleCrop>false</ScaleCrop>
  <Company>CtrlSoft</Company>
  <LinksUpToDate>false</LinksUpToDate>
  <CharactersWithSpaces>15675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2020-05-22T17:57:00Z</dcterms:created>
  <dcterms:modified xsi:type="dcterms:W3CDTF">2020-05-22T18:05:00Z</dcterms:modified>
</cp:coreProperties>
</file>